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default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标段编号：XHZFCG-2023-G-</w:t>
      </w:r>
      <w:r>
        <w:rPr>
          <w:rFonts w:hint="default" w:ascii="宋体" w:hAnsi="宋体" w:eastAsia="宋体" w:cs="宋体"/>
          <w:b/>
          <w:sz w:val="28"/>
          <w:szCs w:val="28"/>
          <w:lang w:val="en-US"/>
        </w:rPr>
        <w:t>15</w:t>
      </w: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 w:eastAsia="宋体" w:cs="宋体"/>
          <w:b/>
          <w:sz w:val="28"/>
          <w:szCs w:val="28"/>
        </w:rPr>
        <w:t>杭州市西湖区紫荆幼儿园监控系统采购项目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950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9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1</w:t>
            </w:r>
          </w:p>
        </w:tc>
        <w:tc>
          <w:tcPr>
            <w:tcW w:w="4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杭州善若科技有限公司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4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杭州馨越智能科技有限公司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3</w:t>
            </w:r>
          </w:p>
        </w:tc>
        <w:tc>
          <w:tcPr>
            <w:tcW w:w="4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浙江星兆智能科技工程有限公司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E4B0688"/>
    <w:rsid w:val="558D50A4"/>
    <w:rsid w:val="5B786518"/>
    <w:rsid w:val="744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2023-06-07T06:43:00Z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45B1EC0E48B6478087FE1E2F2F3505F0</vt:lpwstr>
  </property>
</Properties>
</file>