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3A9" w:rsidRPr="00882C18" w:rsidRDefault="00F923A9" w:rsidP="00F923A9">
      <w:pPr>
        <w:spacing w:line="400" w:lineRule="exact"/>
        <w:ind w:right="640"/>
        <w:rPr>
          <w:rFonts w:eastAsia="黑体"/>
          <w:color w:val="000000" w:themeColor="text1"/>
          <w:sz w:val="28"/>
          <w:szCs w:val="28"/>
        </w:rPr>
      </w:pPr>
      <w:r w:rsidRPr="00882C18">
        <w:rPr>
          <w:rFonts w:eastAsia="黑体"/>
          <w:color w:val="000000" w:themeColor="text1"/>
          <w:sz w:val="28"/>
          <w:szCs w:val="28"/>
        </w:rPr>
        <w:t>附件</w:t>
      </w:r>
      <w:bookmarkStart w:id="0" w:name="_GoBack"/>
      <w:bookmarkEnd w:id="0"/>
    </w:p>
    <w:p w:rsidR="00724D89" w:rsidRPr="00882C18" w:rsidRDefault="00F923A9" w:rsidP="00F923A9">
      <w:pPr>
        <w:jc w:val="center"/>
        <w:rPr>
          <w:rFonts w:eastAsia="黑体"/>
          <w:color w:val="000000" w:themeColor="text1"/>
          <w:sz w:val="36"/>
          <w:szCs w:val="36"/>
        </w:rPr>
      </w:pPr>
      <w:r w:rsidRPr="00882C18">
        <w:rPr>
          <w:rFonts w:eastAsia="黑体"/>
          <w:color w:val="000000" w:themeColor="text1"/>
          <w:sz w:val="36"/>
          <w:szCs w:val="36"/>
        </w:rPr>
        <w:t>201</w:t>
      </w:r>
      <w:r w:rsidR="009A39A9" w:rsidRPr="00882C18">
        <w:rPr>
          <w:rFonts w:eastAsia="黑体"/>
          <w:color w:val="000000" w:themeColor="text1"/>
          <w:sz w:val="36"/>
          <w:szCs w:val="36"/>
        </w:rPr>
        <w:t>9</w:t>
      </w:r>
      <w:r w:rsidR="00724D89" w:rsidRPr="00882C18">
        <w:rPr>
          <w:rFonts w:eastAsia="黑体"/>
          <w:color w:val="000000" w:themeColor="text1"/>
          <w:sz w:val="36"/>
          <w:szCs w:val="36"/>
        </w:rPr>
        <w:t>年度</w:t>
      </w:r>
      <w:r w:rsidR="00403371" w:rsidRPr="00882C18">
        <w:rPr>
          <w:rFonts w:eastAsia="黑体"/>
          <w:color w:val="000000" w:themeColor="text1"/>
          <w:sz w:val="36"/>
          <w:szCs w:val="36"/>
        </w:rPr>
        <w:t>居家养老服务照料中心</w:t>
      </w:r>
      <w:r w:rsidR="00B90B7F" w:rsidRPr="00882C18">
        <w:rPr>
          <w:rFonts w:eastAsia="黑体"/>
          <w:color w:val="000000" w:themeColor="text1"/>
          <w:sz w:val="36"/>
          <w:szCs w:val="36"/>
        </w:rPr>
        <w:t>绩效考核奖励补助及</w:t>
      </w:r>
      <w:r w:rsidR="00724D89" w:rsidRPr="00882C18">
        <w:rPr>
          <w:rFonts w:eastAsia="黑体"/>
          <w:color w:val="000000" w:themeColor="text1"/>
          <w:sz w:val="36"/>
          <w:szCs w:val="36"/>
        </w:rPr>
        <w:t>基本运行补助</w:t>
      </w:r>
      <w:r w:rsidRPr="00882C18">
        <w:rPr>
          <w:rFonts w:eastAsia="黑体"/>
          <w:color w:val="000000" w:themeColor="text1"/>
          <w:sz w:val="36"/>
          <w:szCs w:val="36"/>
        </w:rPr>
        <w:t>补差</w:t>
      </w:r>
    </w:p>
    <w:p w:rsidR="00F923A9" w:rsidRPr="00882C18" w:rsidRDefault="00724D89" w:rsidP="00F923A9">
      <w:pPr>
        <w:jc w:val="center"/>
        <w:rPr>
          <w:rFonts w:eastAsia="黑体"/>
          <w:color w:val="000000" w:themeColor="text1"/>
          <w:sz w:val="36"/>
          <w:szCs w:val="36"/>
        </w:rPr>
      </w:pPr>
      <w:r w:rsidRPr="00882C18">
        <w:rPr>
          <w:rFonts w:eastAsia="黑体"/>
          <w:color w:val="000000" w:themeColor="text1"/>
          <w:sz w:val="36"/>
          <w:szCs w:val="36"/>
        </w:rPr>
        <w:t>和</w:t>
      </w:r>
      <w:r w:rsidRPr="00882C18">
        <w:rPr>
          <w:rFonts w:eastAsia="黑体"/>
          <w:color w:val="000000" w:themeColor="text1"/>
          <w:sz w:val="36"/>
          <w:szCs w:val="36"/>
        </w:rPr>
        <w:t>20</w:t>
      </w:r>
      <w:r w:rsidR="009A39A9" w:rsidRPr="00882C18">
        <w:rPr>
          <w:rFonts w:eastAsia="黑体"/>
          <w:color w:val="000000" w:themeColor="text1"/>
          <w:sz w:val="36"/>
          <w:szCs w:val="36"/>
        </w:rPr>
        <w:t>20</w:t>
      </w:r>
      <w:r w:rsidRPr="00882C18">
        <w:rPr>
          <w:rFonts w:eastAsia="黑体"/>
          <w:color w:val="000000" w:themeColor="text1"/>
          <w:sz w:val="36"/>
          <w:szCs w:val="36"/>
        </w:rPr>
        <w:t>年度基本运行补助预拨明细</w:t>
      </w:r>
    </w:p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892"/>
        <w:gridCol w:w="940"/>
        <w:gridCol w:w="935"/>
        <w:gridCol w:w="1080"/>
        <w:gridCol w:w="976"/>
        <w:gridCol w:w="800"/>
        <w:gridCol w:w="991"/>
        <w:gridCol w:w="1080"/>
        <w:gridCol w:w="860"/>
        <w:gridCol w:w="3300"/>
      </w:tblGrid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名称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是否第三方托管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是否镇街级或示范型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绩效评估等级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年绩效考核奖励补助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2018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年底等级情况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基本运行补助补差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年底等级情况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年基本运行经费预拨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补助合计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北山街道居家养老服务中心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示范型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曲院社区居家养老服务照料中心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上保社区居家养老服务照料中心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宝石社区居家养老服务照料中心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友谊社区居家养老服务照料中心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沿山河社区居家养老服务照料中心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金祝社区居家养老服务照料中心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-3.75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1.75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7-12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月停业装修，四星级照料中心绩效考核被评定为合格及以下的，基本运行补助经费减半拨付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西溪街道金都乐龄居家养老服务中心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示范型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16.1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7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月启用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西溪街道居家养老服务照料中心（武林巷）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石灰桥社区居家养老服务照料中心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下马塍社区居家养老服务照料中心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花园亭社区居家养老服务照料中心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上马塍社区居家养老服务照料中心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求智社区居家养老服务照料中心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14.6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文锦社区居家养老服务照料中心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文教社区居家养老服务照料中心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lastRenderedPageBreak/>
              <w:t>铁佛寺社区居家养老服务照料中心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57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白荡海社区居家养老服务照料中心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年抽查时未开业，绩效评估等级由中上降为合格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溪畔社区居家养老服务照料中心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文天社区居家养老服务照料中心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灵隐街道居家养老服务中心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117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玉泉社区居家养老服务照料中心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曙光社区居家养老服务照料中心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浙大求是社区居家养老服务照料中心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庆丰社区居家养老服务照料中心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57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黄龙社区居家养老服务照料中心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2.75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-0.17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1.67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4.25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月停业装修，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4-5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翠苑街道居家养老服务中心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月起改扩建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翠苑一区社区居家养老服务照料中心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5.33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-1.67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0.92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4.58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—2020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翠苑二区社区居家养老服务照料中心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翠苑三区社区居家养老服务照料中心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翠苑四区社区居家养老服务照料中心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翠苑五区社区居家养老服务照料中心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九莲社区居家养老服务照料中心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11.6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黄姑山社区居家养老服务照料中心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花园社区居家养老服务照料中心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古荡湾社区居家养老服务照料中心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保亭社区居家养老服务照料中心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1.75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-0.83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1.42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8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文新街道居家养老服务中心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-4.17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示范型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5.83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星洲社区居家养老服务照料中心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19.6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142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南都社区居家养老服务照料中心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年抽查时未开业，绩效评估等级由中上降为合格；四星级照料中心绩效考核被评定为合格及以下的，基本运行补助经费减半拨付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香樟社区居家养老服务照料中心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金乐社区居家养老服务照料中心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府新社区居家养老服务照料中心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0.83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0.83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年抽查时未开业，绩效评估等级由合格降为不合格；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月起停业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阳光社区居家养老服务照料中心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古荡街道居家养老服务中心（金秋家园）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示范型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古荡街道老年日间照料中心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0.58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-0.83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1.75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8-12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古荡东区社区居家养老服务照料中心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14.6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古墩社区居家养老服务照料中心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华星社区居家养老服务照料中心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11.6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嘉荷社区居家养老服务照料中心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11.6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嘉绿苑社区居家养老服务照料中心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2.5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-0.83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3.67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9-10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莲花社区居家养老服务照料中心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文华社区居家养老服务照料中心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11.6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益乐社区居家养老服务照料中心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益乐社区世纪新城居家养老服务照料中心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3.03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5.03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月启用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转塘街道居家养老服务中心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示范型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慈母桥村居家养老服务照料中心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大清社区居家养老服务照料中心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何家埠社区居家养老服务照料中心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横桥社区居家养老服务照料中心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金家岭金色年华居家养老服务照料中心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良户社区居家养老服务照料中心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龙门坎村居家养老服务照料中心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美院社区居家养老服务照料中心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珊瑚沙社区居家养老服务照料中心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上城埭村居家养老服务照料中心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尚德社区居家养老服务照料中心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桐坞村居家养老服务照料中心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外桐坞村居家养老服务照料中心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转塘家园居家养老服务照料中心（午山社区）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-0.25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1.75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8-10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象山社区居家养老服务照料中心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转塘街社区居家养老服务照料中心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57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紫霞社区居家养老服务照料中心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月建成，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月未运行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回龙雅苑居家养老服务照料中心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0.92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0.92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月底建成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留下街道居家养老服务中心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示范型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留下街道居家养老服务照料中心（敬老院内）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茶市街社区居家养老服务照料中心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留下社区居家养老服务照料中心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0.75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金鱼井社区居家养老服务照料中心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6.4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-0.67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6.73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小和山社区居家养老服务照料中心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横街社区居家养老服务照料中心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翰墨香林社区居家养老服务照料中心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6.4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-0.67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6.73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9-12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石马社区居家养老服务照料中心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东穆坞村居家养老服务照料中心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和家园社区居家养老服务照料中心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蒋村街道智汇坊居家养老服务中心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蒋村街道椿龄荟居家养老服务中心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府苑社区居家养老服务照料中心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西溪里社区居家养老服务照料中心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蝶园社区居家养老服务照料中心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诚园社区居家养老服务照料中心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竞渡社区居家养老服务照料中心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-3.54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-2.54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7-11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月停业装修，四星级照料中心绩效考核被评定为合格及以下的，基本运行补助经费减半拨付</w:t>
            </w: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仕林社区居家养老服务照料中心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0.58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-3.54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2.04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1-5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月停业装修，四星级照料中心绩效考核被评定为合格及以下的，基本运行补助经费减半拨付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河滨社区居家养老服务照料中心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0.25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启用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三墩镇居家养老服务中心（颐乐苑）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三墩镇居家养老服务照料中心（敬老院内）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金禹社区居家养老服务照料中心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吉鸿社区居家养老服务照料中心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嘉苑社区居家养老服务照料中心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兰里社区居家养老服务照料中心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三坝社区居家养老服务照料中心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同仁家园居家养老服务照料中心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望月公寓居家养老服务照料中心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文鼎苑社区居家养老服务照料中心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西苑社区居家养老服务照料中心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秀月家园居家养老服务照料中心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5-10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颐兰社区居家养老服务照料中心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政苑社区居家养老服务照料中心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14.6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紫金港社区居家养老服务照料中心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1.93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-2.08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4.85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7-11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自在城西苑社区居家养老服务照料中心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墩和社区居家养老服务照料中心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月底建成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双浦镇居家养老服务中心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良好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11.2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21.2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板桥村居家养老服务照料中心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板桥村张家弄组居家养老服务照料中心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-1.88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0.12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6-8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月停业装修；绩效考核被评定为不合格的照料中心，不拨付考核奖励补助基本运行经费减半拨付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东江嘴村居家养老服务照料中心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金秋钱塘居家养老服务照料中心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老沙社区居家养老服务照料中心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6-8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月停业装修；绩效考核被评定为不合格的照料中心，不拨付考核奖励补助基本运行经费减半拨付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灵山村居家养老服务照料中心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龙池村居家养老服务照料中心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麦岭沙社区居家养老服务照料中心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6-8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月停业装修；绩效考核被评定为不合格的照料中心，不拨付考核奖励补助基本运行经费减半拨付</w:t>
            </w:r>
          </w:p>
        </w:tc>
      </w:tr>
      <w:tr w:rsidR="0011788B" w:rsidRPr="00882C18" w:rsidTr="00882C18">
        <w:trPr>
          <w:trHeight w:val="114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三阳村居家养老服务照料中心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1.41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4-8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月停业装修，绩效考核被评定为不合格的照料中心，不拨付考核奖励补助，基本运行经费减半拨付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小江社区居家养老服务照料中心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新浦沿村居家养老服务照料中心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绩效考核被评定为不合格的照料中心，不拨付考核奖励补助，基本运行经费减半拨付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新沙社区居家养老服务照料中心（一）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新沙社区居家养老服务照料中心（二）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优秀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1788B" w:rsidRPr="00882C18" w:rsidTr="00882C18">
        <w:trPr>
          <w:trHeight w:val="570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袁家浦村居家养老服务照料中心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0.92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-0.17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1.83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2.58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12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月至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2020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月停业装修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周富村居家养老服务照料中心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3.5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四星级照料中心绩效考核被评定为合格及以下的，基本运行补助经费减半拨付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周家埭村居家养老服务照料中心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-2.5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2.5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四星级照料中心绩效考核被评定为合格及以下的，基本运行补助经费减半拨付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杭富村居家养老服务照料中心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绩效考核被评定为不合格的照料中心，不拨付考核奖励补助基本运行经费减半拨付</w:t>
            </w:r>
          </w:p>
        </w:tc>
      </w:tr>
      <w:tr w:rsidR="0011788B" w:rsidRPr="00882C18" w:rsidTr="00882C18">
        <w:trPr>
          <w:trHeight w:val="85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双灵村居家养老服务照料中心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否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-1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绩效考核被评定为不合格的照料中心，不拨付考核奖励补助基本运行经费减半拨付</w:t>
            </w:r>
          </w:p>
        </w:tc>
      </w:tr>
      <w:tr w:rsidR="0011788B" w:rsidRPr="00882C18" w:rsidTr="00882C18">
        <w:trPr>
          <w:trHeight w:val="285"/>
          <w:jc w:val="center"/>
        </w:trPr>
        <w:tc>
          <w:tcPr>
            <w:tcW w:w="384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兰溪口村居家养老服务照料中心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是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中上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b/>
                <w:bCs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AA08D9" w:rsidRPr="00873F7E" w:rsidRDefault="00AA08D9" w:rsidP="00873F7E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</w:pP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2019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年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9</w:t>
            </w:r>
            <w:r w:rsidRPr="00873F7E">
              <w:rPr>
                <w:rFonts w:eastAsia="仿宋_GB2312"/>
                <w:color w:val="000000" w:themeColor="text1"/>
                <w:kern w:val="0"/>
                <w:sz w:val="22"/>
                <w:szCs w:val="22"/>
              </w:rPr>
              <w:t>月起运行</w:t>
            </w:r>
          </w:p>
        </w:tc>
      </w:tr>
    </w:tbl>
    <w:p w:rsidR="00E316EF" w:rsidRPr="00882C18" w:rsidRDefault="00E316EF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0740E6" w:rsidRPr="00882C18" w:rsidRDefault="000740E6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  <w:sectPr w:rsidR="000740E6" w:rsidRPr="00882C18" w:rsidSect="006B0AFF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871" w:right="1440" w:bottom="1418" w:left="1440" w:header="851" w:footer="907" w:gutter="0"/>
          <w:pgNumType w:fmt="numberInDash"/>
          <w:cols w:space="720"/>
          <w:docGrid w:linePitch="312"/>
        </w:sectPr>
      </w:pPr>
    </w:p>
    <w:p w:rsidR="00662D37" w:rsidRPr="00882C18" w:rsidRDefault="00662D37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ind w:right="640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ind w:right="480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ind w:right="480"/>
        <w:jc w:val="right"/>
        <w:rPr>
          <w:rFonts w:eastAsia="仿宋_GB2312"/>
          <w:color w:val="000000" w:themeColor="text1"/>
          <w:sz w:val="32"/>
          <w:szCs w:val="32"/>
        </w:rPr>
      </w:pPr>
    </w:p>
    <w:p w:rsidR="00857C2B" w:rsidRPr="00882C18" w:rsidRDefault="00857C2B" w:rsidP="00857C2B">
      <w:pPr>
        <w:spacing w:line="520" w:lineRule="exact"/>
        <w:ind w:right="480"/>
        <w:jc w:val="right"/>
        <w:rPr>
          <w:rFonts w:eastAsia="仿宋_GB2312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1648"/>
        <w:tblW w:w="86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8642"/>
      </w:tblGrid>
      <w:tr w:rsidR="0011788B" w:rsidRPr="00882C18" w:rsidTr="00647AEA">
        <w:trPr>
          <w:trHeight w:val="307"/>
        </w:trPr>
        <w:tc>
          <w:tcPr>
            <w:tcW w:w="8642" w:type="dxa"/>
            <w:tcBorders>
              <w:top w:val="single" w:sz="12" w:space="0" w:color="auto"/>
              <w:bottom w:val="single" w:sz="12" w:space="0" w:color="auto"/>
            </w:tcBorders>
          </w:tcPr>
          <w:p w:rsidR="00857C2B" w:rsidRPr="00882C18" w:rsidRDefault="00857C2B" w:rsidP="00DF337E">
            <w:pPr>
              <w:spacing w:line="600" w:lineRule="exact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882C18">
              <w:rPr>
                <w:rFonts w:eastAsia="仿宋_GB2312"/>
                <w:color w:val="000000" w:themeColor="text1"/>
                <w:sz w:val="32"/>
                <w:szCs w:val="32"/>
              </w:rPr>
              <w:t>杭州市西湖区民政局办公室</w:t>
            </w:r>
            <w:r w:rsidRPr="00882C18">
              <w:rPr>
                <w:rFonts w:eastAsia="仿宋_GB2312"/>
                <w:color w:val="000000" w:themeColor="text1"/>
                <w:sz w:val="32"/>
                <w:szCs w:val="32"/>
              </w:rPr>
              <w:t xml:space="preserve">          20</w:t>
            </w:r>
            <w:r w:rsidR="008A2683" w:rsidRPr="00882C18">
              <w:rPr>
                <w:rFonts w:eastAsia="仿宋_GB2312"/>
                <w:color w:val="000000" w:themeColor="text1"/>
                <w:sz w:val="32"/>
                <w:szCs w:val="32"/>
              </w:rPr>
              <w:t>20</w:t>
            </w:r>
            <w:r w:rsidRPr="00882C18">
              <w:rPr>
                <w:rFonts w:eastAsia="仿宋_GB2312"/>
                <w:color w:val="000000" w:themeColor="text1"/>
                <w:sz w:val="32"/>
                <w:szCs w:val="32"/>
              </w:rPr>
              <w:t>年</w:t>
            </w:r>
            <w:r w:rsidRPr="00882C18">
              <w:rPr>
                <w:rFonts w:eastAsia="仿宋_GB2312"/>
                <w:color w:val="000000" w:themeColor="text1"/>
                <w:sz w:val="32"/>
                <w:szCs w:val="32"/>
              </w:rPr>
              <w:t>9</w:t>
            </w:r>
            <w:r w:rsidRPr="00882C18">
              <w:rPr>
                <w:rFonts w:eastAsia="仿宋_GB2312"/>
                <w:color w:val="000000" w:themeColor="text1"/>
                <w:sz w:val="32"/>
                <w:szCs w:val="32"/>
              </w:rPr>
              <w:t>月</w:t>
            </w:r>
            <w:r w:rsidR="00DF337E">
              <w:rPr>
                <w:rFonts w:eastAsia="仿宋_GB2312" w:hint="eastAsia"/>
                <w:color w:val="000000" w:themeColor="text1"/>
                <w:sz w:val="32"/>
                <w:szCs w:val="32"/>
              </w:rPr>
              <w:t>17</w:t>
            </w:r>
            <w:r w:rsidRPr="00882C18">
              <w:rPr>
                <w:rFonts w:eastAsia="仿宋_GB2312"/>
                <w:color w:val="000000" w:themeColor="text1"/>
                <w:sz w:val="32"/>
                <w:szCs w:val="32"/>
              </w:rPr>
              <w:t>日印发</w:t>
            </w:r>
          </w:p>
        </w:tc>
      </w:tr>
    </w:tbl>
    <w:p w:rsidR="00292203" w:rsidRPr="00882C18" w:rsidRDefault="00292203" w:rsidP="00AD32C5"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sectPr w:rsidR="00292203" w:rsidRPr="00882C18" w:rsidSect="00857C2B">
      <w:footerReference w:type="even" r:id="rId10"/>
      <w:footerReference w:type="default" r:id="rId11"/>
      <w:pgSz w:w="11906" w:h="16838" w:code="9"/>
      <w:pgMar w:top="1701" w:right="1531" w:bottom="1701" w:left="1531" w:header="851" w:footer="907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E0" w:rsidRDefault="000569E0">
      <w:r>
        <w:separator/>
      </w:r>
    </w:p>
  </w:endnote>
  <w:endnote w:type="continuationSeparator" w:id="1">
    <w:p w:rsidR="000569E0" w:rsidRDefault="0005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E6" w:rsidRPr="006B0AFF" w:rsidRDefault="006D773C">
    <w:pPr>
      <w:pStyle w:val="a4"/>
      <w:rPr>
        <w:rFonts w:ascii="宋体" w:hAnsi="宋体"/>
        <w:sz w:val="28"/>
        <w:szCs w:val="28"/>
      </w:rPr>
    </w:pPr>
    <w:r w:rsidRPr="006B0AFF">
      <w:rPr>
        <w:rFonts w:ascii="宋体" w:hAnsi="宋体"/>
        <w:sz w:val="28"/>
        <w:szCs w:val="28"/>
      </w:rPr>
      <w:fldChar w:fldCharType="begin"/>
    </w:r>
    <w:r w:rsidR="000740E6" w:rsidRPr="006B0AFF">
      <w:rPr>
        <w:rFonts w:ascii="宋体" w:hAnsi="宋体"/>
        <w:sz w:val="28"/>
        <w:szCs w:val="28"/>
      </w:rPr>
      <w:instrText xml:space="preserve"> PAGE   \* MERGEFORMAT </w:instrText>
    </w:r>
    <w:r w:rsidRPr="006B0AFF">
      <w:rPr>
        <w:rFonts w:ascii="宋体" w:hAnsi="宋体"/>
        <w:sz w:val="28"/>
        <w:szCs w:val="28"/>
      </w:rPr>
      <w:fldChar w:fldCharType="separate"/>
    </w:r>
    <w:r w:rsidR="00066053" w:rsidRPr="00066053">
      <w:rPr>
        <w:rFonts w:ascii="宋体" w:hAnsi="宋体"/>
        <w:noProof/>
        <w:sz w:val="28"/>
        <w:szCs w:val="28"/>
        <w:lang w:val="zh-CN"/>
      </w:rPr>
      <w:t>-</w:t>
    </w:r>
    <w:r w:rsidR="00066053">
      <w:rPr>
        <w:rFonts w:ascii="宋体" w:hAnsi="宋体"/>
        <w:noProof/>
        <w:sz w:val="28"/>
        <w:szCs w:val="28"/>
      </w:rPr>
      <w:t xml:space="preserve"> 8 -</w:t>
    </w:r>
    <w:r w:rsidRPr="006B0AFF">
      <w:rPr>
        <w:rFonts w:ascii="宋体" w:hAnsi="宋体"/>
        <w:sz w:val="28"/>
        <w:szCs w:val="28"/>
      </w:rPr>
      <w:fldChar w:fldCharType="end"/>
    </w:r>
  </w:p>
  <w:p w:rsidR="000740E6" w:rsidRDefault="000740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E6" w:rsidRPr="006B0AFF" w:rsidRDefault="006D773C">
    <w:pPr>
      <w:pStyle w:val="a4"/>
      <w:jc w:val="right"/>
      <w:rPr>
        <w:rFonts w:ascii="宋体" w:hAnsi="宋体"/>
        <w:sz w:val="28"/>
        <w:szCs w:val="28"/>
      </w:rPr>
    </w:pPr>
    <w:r w:rsidRPr="006B0AFF">
      <w:rPr>
        <w:rFonts w:ascii="宋体" w:hAnsi="宋体"/>
        <w:sz w:val="28"/>
        <w:szCs w:val="28"/>
      </w:rPr>
      <w:fldChar w:fldCharType="begin"/>
    </w:r>
    <w:r w:rsidR="000740E6" w:rsidRPr="006B0AFF">
      <w:rPr>
        <w:rFonts w:ascii="宋体" w:hAnsi="宋体"/>
        <w:sz w:val="28"/>
        <w:szCs w:val="28"/>
      </w:rPr>
      <w:instrText xml:space="preserve"> PAGE   \* MERGEFORMAT </w:instrText>
    </w:r>
    <w:r w:rsidRPr="006B0AFF">
      <w:rPr>
        <w:rFonts w:ascii="宋体" w:hAnsi="宋体"/>
        <w:sz w:val="28"/>
        <w:szCs w:val="28"/>
      </w:rPr>
      <w:fldChar w:fldCharType="separate"/>
    </w:r>
    <w:r w:rsidR="000569E0" w:rsidRPr="000569E0">
      <w:rPr>
        <w:rFonts w:ascii="宋体" w:hAnsi="宋体"/>
        <w:noProof/>
        <w:sz w:val="28"/>
        <w:szCs w:val="28"/>
        <w:lang w:val="zh-CN"/>
      </w:rPr>
      <w:t>-</w:t>
    </w:r>
    <w:r w:rsidR="000569E0">
      <w:rPr>
        <w:rFonts w:ascii="宋体" w:hAnsi="宋体"/>
        <w:noProof/>
        <w:sz w:val="28"/>
        <w:szCs w:val="28"/>
      </w:rPr>
      <w:t xml:space="preserve"> 1 -</w:t>
    </w:r>
    <w:r w:rsidRPr="006B0AFF">
      <w:rPr>
        <w:rFonts w:ascii="宋体" w:hAnsi="宋体"/>
        <w:sz w:val="28"/>
        <w:szCs w:val="28"/>
      </w:rPr>
      <w:fldChar w:fldCharType="end"/>
    </w:r>
  </w:p>
  <w:p w:rsidR="000740E6" w:rsidRDefault="000740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E6" w:rsidRPr="006B0AFF" w:rsidRDefault="000740E6">
    <w:pPr>
      <w:pStyle w:val="a4"/>
      <w:rPr>
        <w:rFonts w:ascii="宋体" w:hAnsi="宋体"/>
        <w:sz w:val="28"/>
        <w:szCs w:val="28"/>
      </w:rPr>
    </w:pPr>
  </w:p>
  <w:p w:rsidR="000740E6" w:rsidRDefault="000740E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D9" w:rsidRPr="006B0AFF" w:rsidRDefault="003D34D9">
    <w:pPr>
      <w:pStyle w:val="a4"/>
      <w:jc w:val="right"/>
      <w:rPr>
        <w:rFonts w:ascii="宋体" w:hAnsi="宋体"/>
        <w:sz w:val="28"/>
        <w:szCs w:val="28"/>
      </w:rPr>
    </w:pPr>
  </w:p>
  <w:p w:rsidR="003D34D9" w:rsidRDefault="003D34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E0" w:rsidRDefault="000569E0">
      <w:r>
        <w:separator/>
      </w:r>
    </w:p>
  </w:footnote>
  <w:footnote w:type="continuationSeparator" w:id="1">
    <w:p w:rsidR="000569E0" w:rsidRDefault="0005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E6" w:rsidRDefault="000740E6" w:rsidP="0055027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321"/>
  <w:displayHorizontalDrawingGridEvery w:val="0"/>
  <w:characterSpacingControl w:val="compressPunctuation"/>
  <w:savePreviewPicture/>
  <w:doNotValidateAgainstSchema/>
  <w:doNotDemarcateInvalidXml/>
  <w:hdrShapeDefaults>
    <o:shapedefaults v:ext="edit" spidmax="286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760"/>
    <w:rsid w:val="00032BB4"/>
    <w:rsid w:val="000338FF"/>
    <w:rsid w:val="00034417"/>
    <w:rsid w:val="00037D30"/>
    <w:rsid w:val="00040545"/>
    <w:rsid w:val="0004166E"/>
    <w:rsid w:val="0005100D"/>
    <w:rsid w:val="00052267"/>
    <w:rsid w:val="000523B1"/>
    <w:rsid w:val="00052E71"/>
    <w:rsid w:val="000569E0"/>
    <w:rsid w:val="00062B79"/>
    <w:rsid w:val="00065785"/>
    <w:rsid w:val="00066053"/>
    <w:rsid w:val="000740E6"/>
    <w:rsid w:val="00081792"/>
    <w:rsid w:val="00087C45"/>
    <w:rsid w:val="000B0A59"/>
    <w:rsid w:val="000C0AA5"/>
    <w:rsid w:val="000E40C0"/>
    <w:rsid w:val="000F169A"/>
    <w:rsid w:val="00113792"/>
    <w:rsid w:val="001173F9"/>
    <w:rsid w:val="0011788B"/>
    <w:rsid w:val="0012357A"/>
    <w:rsid w:val="001528B6"/>
    <w:rsid w:val="00154006"/>
    <w:rsid w:val="001541C9"/>
    <w:rsid w:val="001655AE"/>
    <w:rsid w:val="00170290"/>
    <w:rsid w:val="00171625"/>
    <w:rsid w:val="00172A27"/>
    <w:rsid w:val="0017761F"/>
    <w:rsid w:val="001802CA"/>
    <w:rsid w:val="00193F94"/>
    <w:rsid w:val="001A06E9"/>
    <w:rsid w:val="001A74B0"/>
    <w:rsid w:val="001D68B9"/>
    <w:rsid w:val="001E6EC0"/>
    <w:rsid w:val="00202F56"/>
    <w:rsid w:val="00244C21"/>
    <w:rsid w:val="00267369"/>
    <w:rsid w:val="00284C2A"/>
    <w:rsid w:val="00287898"/>
    <w:rsid w:val="00292203"/>
    <w:rsid w:val="002A59BF"/>
    <w:rsid w:val="002D457B"/>
    <w:rsid w:val="002D4C90"/>
    <w:rsid w:val="002E228F"/>
    <w:rsid w:val="002F4283"/>
    <w:rsid w:val="00304345"/>
    <w:rsid w:val="003108AA"/>
    <w:rsid w:val="003246AB"/>
    <w:rsid w:val="00331784"/>
    <w:rsid w:val="00334CA4"/>
    <w:rsid w:val="0035444C"/>
    <w:rsid w:val="00375882"/>
    <w:rsid w:val="00390475"/>
    <w:rsid w:val="003914CC"/>
    <w:rsid w:val="003A6391"/>
    <w:rsid w:val="003C625C"/>
    <w:rsid w:val="003D0376"/>
    <w:rsid w:val="003D34D9"/>
    <w:rsid w:val="003F2873"/>
    <w:rsid w:val="003F5D1E"/>
    <w:rsid w:val="00403371"/>
    <w:rsid w:val="0040395F"/>
    <w:rsid w:val="004062EC"/>
    <w:rsid w:val="0041172E"/>
    <w:rsid w:val="00416C8B"/>
    <w:rsid w:val="004745DD"/>
    <w:rsid w:val="0048006D"/>
    <w:rsid w:val="004B3664"/>
    <w:rsid w:val="004C2A45"/>
    <w:rsid w:val="004C33EA"/>
    <w:rsid w:val="004C4A0F"/>
    <w:rsid w:val="004D3A42"/>
    <w:rsid w:val="004F3D90"/>
    <w:rsid w:val="004F785E"/>
    <w:rsid w:val="00504F56"/>
    <w:rsid w:val="00511C4B"/>
    <w:rsid w:val="00534060"/>
    <w:rsid w:val="005400AD"/>
    <w:rsid w:val="00540CDB"/>
    <w:rsid w:val="0055027D"/>
    <w:rsid w:val="0056056E"/>
    <w:rsid w:val="005949B9"/>
    <w:rsid w:val="005A04D9"/>
    <w:rsid w:val="005E7BFB"/>
    <w:rsid w:val="005F17E3"/>
    <w:rsid w:val="00604698"/>
    <w:rsid w:val="00605711"/>
    <w:rsid w:val="00615F62"/>
    <w:rsid w:val="00622E38"/>
    <w:rsid w:val="0062467D"/>
    <w:rsid w:val="00633B85"/>
    <w:rsid w:val="006365ED"/>
    <w:rsid w:val="00637E5C"/>
    <w:rsid w:val="00642987"/>
    <w:rsid w:val="00650610"/>
    <w:rsid w:val="00651A57"/>
    <w:rsid w:val="006567A9"/>
    <w:rsid w:val="00661EA3"/>
    <w:rsid w:val="00662D37"/>
    <w:rsid w:val="006809A1"/>
    <w:rsid w:val="00695A9C"/>
    <w:rsid w:val="006A7683"/>
    <w:rsid w:val="006B0AFF"/>
    <w:rsid w:val="006B3CCE"/>
    <w:rsid w:val="006C02E8"/>
    <w:rsid w:val="006C3343"/>
    <w:rsid w:val="006D3D84"/>
    <w:rsid w:val="006D773C"/>
    <w:rsid w:val="006E2496"/>
    <w:rsid w:val="006F3A1F"/>
    <w:rsid w:val="0070205E"/>
    <w:rsid w:val="0071072A"/>
    <w:rsid w:val="00724D89"/>
    <w:rsid w:val="007322B0"/>
    <w:rsid w:val="007655DB"/>
    <w:rsid w:val="007656F7"/>
    <w:rsid w:val="0077373E"/>
    <w:rsid w:val="00777737"/>
    <w:rsid w:val="007809AA"/>
    <w:rsid w:val="0078471F"/>
    <w:rsid w:val="007A0AEC"/>
    <w:rsid w:val="007B0BC3"/>
    <w:rsid w:val="007B3A4A"/>
    <w:rsid w:val="007C1296"/>
    <w:rsid w:val="007C625D"/>
    <w:rsid w:val="007C6616"/>
    <w:rsid w:val="007C7A85"/>
    <w:rsid w:val="007F31E5"/>
    <w:rsid w:val="008029A1"/>
    <w:rsid w:val="00806BE4"/>
    <w:rsid w:val="00812FEC"/>
    <w:rsid w:val="00814C52"/>
    <w:rsid w:val="0082199B"/>
    <w:rsid w:val="008327EE"/>
    <w:rsid w:val="00847C39"/>
    <w:rsid w:val="00857C2B"/>
    <w:rsid w:val="00873F7E"/>
    <w:rsid w:val="00876E31"/>
    <w:rsid w:val="00882C18"/>
    <w:rsid w:val="00887BCC"/>
    <w:rsid w:val="00887F88"/>
    <w:rsid w:val="00894D15"/>
    <w:rsid w:val="0089793A"/>
    <w:rsid w:val="008A2683"/>
    <w:rsid w:val="008A3937"/>
    <w:rsid w:val="008D4EE5"/>
    <w:rsid w:val="0091331C"/>
    <w:rsid w:val="009139A9"/>
    <w:rsid w:val="00922F81"/>
    <w:rsid w:val="00927CFA"/>
    <w:rsid w:val="009321F7"/>
    <w:rsid w:val="00932939"/>
    <w:rsid w:val="009406F9"/>
    <w:rsid w:val="00954F5F"/>
    <w:rsid w:val="009A3870"/>
    <w:rsid w:val="009A39A9"/>
    <w:rsid w:val="009B49BA"/>
    <w:rsid w:val="009D1BE0"/>
    <w:rsid w:val="009D7866"/>
    <w:rsid w:val="009E24E1"/>
    <w:rsid w:val="00A01E4B"/>
    <w:rsid w:val="00A033BF"/>
    <w:rsid w:val="00A038A0"/>
    <w:rsid w:val="00A0441D"/>
    <w:rsid w:val="00A06D76"/>
    <w:rsid w:val="00A0701A"/>
    <w:rsid w:val="00A074BF"/>
    <w:rsid w:val="00A17128"/>
    <w:rsid w:val="00A219FC"/>
    <w:rsid w:val="00A30864"/>
    <w:rsid w:val="00A5741C"/>
    <w:rsid w:val="00A6125C"/>
    <w:rsid w:val="00A63623"/>
    <w:rsid w:val="00A75D41"/>
    <w:rsid w:val="00A76C85"/>
    <w:rsid w:val="00A876DD"/>
    <w:rsid w:val="00A94B4D"/>
    <w:rsid w:val="00AA08D9"/>
    <w:rsid w:val="00AD0627"/>
    <w:rsid w:val="00AD32C5"/>
    <w:rsid w:val="00B07D2C"/>
    <w:rsid w:val="00B11914"/>
    <w:rsid w:val="00B20B8C"/>
    <w:rsid w:val="00B30716"/>
    <w:rsid w:val="00B44857"/>
    <w:rsid w:val="00B46C28"/>
    <w:rsid w:val="00B56E72"/>
    <w:rsid w:val="00B60615"/>
    <w:rsid w:val="00B613B8"/>
    <w:rsid w:val="00B90B7F"/>
    <w:rsid w:val="00B9199F"/>
    <w:rsid w:val="00BA4391"/>
    <w:rsid w:val="00BA6776"/>
    <w:rsid w:val="00BB6AC8"/>
    <w:rsid w:val="00BD581A"/>
    <w:rsid w:val="00BE2112"/>
    <w:rsid w:val="00BF5145"/>
    <w:rsid w:val="00C01CF5"/>
    <w:rsid w:val="00C04467"/>
    <w:rsid w:val="00C10DCF"/>
    <w:rsid w:val="00C34EE6"/>
    <w:rsid w:val="00C369A5"/>
    <w:rsid w:val="00C42311"/>
    <w:rsid w:val="00C542BA"/>
    <w:rsid w:val="00C62FCC"/>
    <w:rsid w:val="00C72725"/>
    <w:rsid w:val="00C73AA1"/>
    <w:rsid w:val="00C91FB6"/>
    <w:rsid w:val="00CA0715"/>
    <w:rsid w:val="00CA3AD3"/>
    <w:rsid w:val="00CA6DDD"/>
    <w:rsid w:val="00CB2570"/>
    <w:rsid w:val="00CD019D"/>
    <w:rsid w:val="00CD7E8C"/>
    <w:rsid w:val="00CD7EE6"/>
    <w:rsid w:val="00CE2066"/>
    <w:rsid w:val="00CF33C0"/>
    <w:rsid w:val="00CF4B12"/>
    <w:rsid w:val="00CF4CF1"/>
    <w:rsid w:val="00D036A4"/>
    <w:rsid w:val="00D05AF4"/>
    <w:rsid w:val="00D15ACC"/>
    <w:rsid w:val="00D16A08"/>
    <w:rsid w:val="00D30E30"/>
    <w:rsid w:val="00D4236A"/>
    <w:rsid w:val="00D42543"/>
    <w:rsid w:val="00D452F2"/>
    <w:rsid w:val="00D4588E"/>
    <w:rsid w:val="00D64FA6"/>
    <w:rsid w:val="00D92DBC"/>
    <w:rsid w:val="00D94F1B"/>
    <w:rsid w:val="00DA4C8B"/>
    <w:rsid w:val="00DC1125"/>
    <w:rsid w:val="00DC3725"/>
    <w:rsid w:val="00DD57EA"/>
    <w:rsid w:val="00DE7CDF"/>
    <w:rsid w:val="00DF337E"/>
    <w:rsid w:val="00DF3AD1"/>
    <w:rsid w:val="00E00B61"/>
    <w:rsid w:val="00E316EF"/>
    <w:rsid w:val="00E31CD3"/>
    <w:rsid w:val="00E37484"/>
    <w:rsid w:val="00E46681"/>
    <w:rsid w:val="00E50131"/>
    <w:rsid w:val="00E6523D"/>
    <w:rsid w:val="00E652CE"/>
    <w:rsid w:val="00E66A04"/>
    <w:rsid w:val="00E7325E"/>
    <w:rsid w:val="00E81163"/>
    <w:rsid w:val="00E9398C"/>
    <w:rsid w:val="00E962F7"/>
    <w:rsid w:val="00EB0030"/>
    <w:rsid w:val="00EC15FC"/>
    <w:rsid w:val="00EC4B49"/>
    <w:rsid w:val="00EC6B1A"/>
    <w:rsid w:val="00ED4B3C"/>
    <w:rsid w:val="00EE4B6D"/>
    <w:rsid w:val="00EF6C06"/>
    <w:rsid w:val="00EF765E"/>
    <w:rsid w:val="00F014AC"/>
    <w:rsid w:val="00F12BF2"/>
    <w:rsid w:val="00F410C1"/>
    <w:rsid w:val="00F479EE"/>
    <w:rsid w:val="00F55CC9"/>
    <w:rsid w:val="00F8030A"/>
    <w:rsid w:val="00F923A9"/>
    <w:rsid w:val="00F97C44"/>
    <w:rsid w:val="00FA1D89"/>
    <w:rsid w:val="00FA4966"/>
    <w:rsid w:val="00FA5DDC"/>
    <w:rsid w:val="00FA69D8"/>
    <w:rsid w:val="00FD40D7"/>
    <w:rsid w:val="00FE05B9"/>
    <w:rsid w:val="00FF0C8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/>
    <w:lsdException w:name="footer" w:semiHidden="0"/>
    <w:lsdException w:name="caption" w:uiPriority="35" w:qFormat="1"/>
    <w:lsdException w:name="page number" w:semiHidden="0" w:uiPriority="0"/>
    <w:lsdException w:name="Title" w:semiHidden="0" w:uiPriority="10" w:unhideWhenUsed="0" w:qFormat="1"/>
    <w:lsdException w:name="Default Paragraph Font" w:semiHidden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nhideWhenUsed/>
    <w:rsid w:val="006D3D84"/>
  </w:style>
  <w:style w:type="paragraph" w:styleId="a4">
    <w:name w:val="footer"/>
    <w:basedOn w:val="a"/>
    <w:link w:val="Char"/>
    <w:uiPriority w:val="99"/>
    <w:unhideWhenUsed/>
    <w:rsid w:val="006D3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D3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A612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unhideWhenUsed/>
    <w:rsid w:val="00847C3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47C39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9E24E1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00B61"/>
  </w:style>
  <w:style w:type="character" w:customStyle="1" w:styleId="Char2">
    <w:name w:val="正文文本缩进 Char"/>
    <w:link w:val="a8"/>
    <w:rsid w:val="00E00B61"/>
    <w:rPr>
      <w:rFonts w:eastAsia="仿宋_GB2312"/>
      <w:kern w:val="2"/>
      <w:sz w:val="32"/>
      <w:szCs w:val="24"/>
    </w:rPr>
  </w:style>
  <w:style w:type="character" w:customStyle="1" w:styleId="Char0">
    <w:name w:val="页眉 Char"/>
    <w:link w:val="a5"/>
    <w:uiPriority w:val="99"/>
    <w:rsid w:val="00E00B61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E00B61"/>
    <w:rPr>
      <w:szCs w:val="24"/>
    </w:rPr>
  </w:style>
  <w:style w:type="paragraph" w:styleId="a8">
    <w:name w:val="Body Text Indent"/>
    <w:basedOn w:val="a"/>
    <w:link w:val="Char2"/>
    <w:rsid w:val="00E00B61"/>
    <w:pPr>
      <w:ind w:firstLineChars="200" w:firstLine="640"/>
    </w:pPr>
    <w:rPr>
      <w:rFonts w:eastAsia="仿宋_GB2312"/>
      <w:sz w:val="32"/>
      <w:szCs w:val="24"/>
    </w:rPr>
  </w:style>
  <w:style w:type="character" w:customStyle="1" w:styleId="Char10">
    <w:name w:val="正文文本缩进 Char1"/>
    <w:uiPriority w:val="99"/>
    <w:semiHidden/>
    <w:rsid w:val="00E00B61"/>
    <w:rPr>
      <w:kern w:val="2"/>
      <w:sz w:val="21"/>
    </w:rPr>
  </w:style>
  <w:style w:type="paragraph" w:styleId="a9">
    <w:name w:val="Date"/>
    <w:basedOn w:val="a"/>
    <w:next w:val="a"/>
    <w:link w:val="Char3"/>
    <w:uiPriority w:val="99"/>
    <w:semiHidden/>
    <w:unhideWhenUsed/>
    <w:rsid w:val="00CE2066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CE2066"/>
    <w:rPr>
      <w:kern w:val="2"/>
      <w:sz w:val="21"/>
    </w:rPr>
  </w:style>
  <w:style w:type="character" w:styleId="aa">
    <w:name w:val="Hyperlink"/>
    <w:uiPriority w:val="99"/>
    <w:semiHidden/>
    <w:unhideWhenUsed/>
    <w:rsid w:val="00403371"/>
    <w:rPr>
      <w:color w:val="0563C1"/>
      <w:u w:val="single"/>
    </w:rPr>
  </w:style>
  <w:style w:type="character" w:customStyle="1" w:styleId="10">
    <w:name w:val="已访问的超链接1"/>
    <w:uiPriority w:val="99"/>
    <w:semiHidden/>
    <w:unhideWhenUsed/>
    <w:rsid w:val="00403371"/>
    <w:rPr>
      <w:color w:val="954F72"/>
      <w:u w:val="single"/>
    </w:rPr>
  </w:style>
  <w:style w:type="paragraph" w:customStyle="1" w:styleId="font5">
    <w:name w:val="font5"/>
    <w:basedOn w:val="a"/>
    <w:rsid w:val="004033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03371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font7">
    <w:name w:val="font7"/>
    <w:basedOn w:val="a"/>
    <w:rsid w:val="00403371"/>
    <w:pPr>
      <w:widowControl/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40337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40337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10">
    <w:name w:val="font10"/>
    <w:basedOn w:val="a"/>
    <w:rsid w:val="0040337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40337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40337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FF0000"/>
      <w:kern w:val="0"/>
      <w:sz w:val="24"/>
      <w:szCs w:val="24"/>
    </w:rPr>
  </w:style>
  <w:style w:type="paragraph" w:customStyle="1" w:styleId="font13">
    <w:name w:val="font13"/>
    <w:basedOn w:val="a"/>
    <w:rsid w:val="0040337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70C0"/>
      <w:kern w:val="0"/>
      <w:sz w:val="24"/>
      <w:szCs w:val="24"/>
    </w:rPr>
  </w:style>
  <w:style w:type="paragraph" w:customStyle="1" w:styleId="xl68">
    <w:name w:val="xl68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0">
    <w:name w:val="xl70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72">
    <w:name w:val="xl72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403371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74">
    <w:name w:val="xl74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75">
    <w:name w:val="xl75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xl76">
    <w:name w:val="xl76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xl77">
    <w:name w:val="xl77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03371"/>
    <w:pPr>
      <w:widowControl/>
      <w:spacing w:before="100" w:beforeAutospacing="1" w:after="100" w:afterAutospacing="1"/>
      <w:jc w:val="left"/>
    </w:pPr>
    <w:rPr>
      <w:rFonts w:ascii="宋体" w:hAnsi="宋体" w:cs="宋体"/>
      <w:color w:val="0070C0"/>
      <w:kern w:val="0"/>
      <w:sz w:val="24"/>
      <w:szCs w:val="24"/>
    </w:rPr>
  </w:style>
  <w:style w:type="paragraph" w:customStyle="1" w:styleId="xl79">
    <w:name w:val="xl79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70C0"/>
      <w:kern w:val="0"/>
      <w:sz w:val="24"/>
      <w:szCs w:val="24"/>
    </w:rPr>
  </w:style>
  <w:style w:type="paragraph" w:customStyle="1" w:styleId="xl80">
    <w:name w:val="xl80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color w:val="00B0F0"/>
      <w:kern w:val="0"/>
      <w:sz w:val="24"/>
      <w:szCs w:val="24"/>
    </w:rPr>
  </w:style>
  <w:style w:type="paragraph" w:customStyle="1" w:styleId="xl81">
    <w:name w:val="xl81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4"/>
      <w:szCs w:val="24"/>
    </w:rPr>
  </w:style>
  <w:style w:type="paragraph" w:customStyle="1" w:styleId="xl84">
    <w:name w:val="xl84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85">
    <w:name w:val="xl85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70C0"/>
      <w:kern w:val="0"/>
      <w:sz w:val="24"/>
      <w:szCs w:val="24"/>
    </w:rPr>
  </w:style>
  <w:style w:type="paragraph" w:customStyle="1" w:styleId="xl88">
    <w:name w:val="xl88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4"/>
      <w:szCs w:val="24"/>
    </w:rPr>
  </w:style>
  <w:style w:type="paragraph" w:customStyle="1" w:styleId="xl89">
    <w:name w:val="xl89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4"/>
      <w:szCs w:val="24"/>
    </w:rPr>
  </w:style>
  <w:style w:type="paragraph" w:customStyle="1" w:styleId="xl90">
    <w:name w:val="xl90"/>
    <w:basedOn w:val="a"/>
    <w:rsid w:val="004033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xl91">
    <w:name w:val="xl91"/>
    <w:basedOn w:val="a"/>
    <w:rsid w:val="004033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xl92">
    <w:name w:val="xl92"/>
    <w:basedOn w:val="a"/>
    <w:rsid w:val="004033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4033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styleId="ab">
    <w:name w:val="Normal Indent"/>
    <w:basedOn w:val="a"/>
    <w:rsid w:val="00D036A4"/>
    <w:pPr>
      <w:ind w:firstLine="420"/>
    </w:pPr>
  </w:style>
  <w:style w:type="paragraph" w:customStyle="1" w:styleId="msonormal0">
    <w:name w:val="msonormal"/>
    <w:basedOn w:val="a"/>
    <w:rsid w:val="000740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740E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74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740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73F7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B0A4-EE5E-4EAC-BCC9-26D6650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1037</Words>
  <Characters>5913</Characters>
  <Application>Microsoft Office Word</Application>
  <DocSecurity>0</DocSecurity>
  <PresentationFormat/>
  <Lines>49</Lines>
  <Paragraphs>13</Paragraphs>
  <Slides>0</Slides>
  <Notes>0</Notes>
  <HiddenSlides>0</HiddenSlides>
  <MMClips>0</MMClips>
  <ScaleCrop>false</ScaleCrop>
  <Company>Lenovo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表一：</dc:title>
  <dc:creator>Administrator</dc:creator>
  <cp:lastModifiedBy>马莉</cp:lastModifiedBy>
  <cp:revision>2</cp:revision>
  <cp:lastPrinted>2019-09-23T02:00:00Z</cp:lastPrinted>
  <dcterms:created xsi:type="dcterms:W3CDTF">2020-10-16T01:57:00Z</dcterms:created>
  <dcterms:modified xsi:type="dcterms:W3CDTF">2020-10-16T01:57:00Z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