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40" w:lineRule="exact"/>
        <w:jc w:val="center"/>
        <w:outlineLvl w:val="1"/>
        <w:rPr>
          <w:rFonts w:ascii="Times New Roman" w:hAnsi="Times New Roman" w:eastAsia="方正小标宋_GBK" w:cs="Times New Roman"/>
          <w:sz w:val="36"/>
          <w:szCs w:val="36"/>
          <w:shd w:val="clear" w:color="auto" w:fill="FFFFFF"/>
        </w:rPr>
      </w:pPr>
      <w:bookmarkStart w:id="2" w:name="_GoBack"/>
      <w:bookmarkStart w:id="0" w:name="_Toc11506081"/>
      <w:r>
        <w:rPr>
          <w:rFonts w:hint="eastAsia" w:ascii="Times New Roman" w:hAnsi="Times New Roman" w:eastAsia="方正小标宋_GBK" w:cs="方正小标宋_GBK"/>
          <w:sz w:val="36"/>
          <w:szCs w:val="36"/>
          <w:shd w:val="clear" w:color="auto" w:fill="FFFFFF"/>
        </w:rPr>
        <w:t>关于打造西溪谷区块链产业园</w:t>
      </w:r>
      <w:bookmarkEnd w:id="0"/>
    </w:p>
    <w:p>
      <w:pPr>
        <w:pStyle w:val="5"/>
        <w:spacing w:before="0" w:beforeAutospacing="0" w:after="0" w:afterAutospacing="0" w:line="640" w:lineRule="exact"/>
        <w:jc w:val="center"/>
        <w:outlineLvl w:val="1"/>
        <w:rPr>
          <w:rFonts w:ascii="Times New Roman" w:hAnsi="Times New Roman" w:eastAsia="方正小标宋_GBK" w:cs="Times New Roman"/>
          <w:sz w:val="36"/>
          <w:szCs w:val="36"/>
          <w:shd w:val="clear" w:color="auto" w:fill="FFFFFF"/>
        </w:rPr>
      </w:pPr>
      <w:bookmarkStart w:id="1" w:name="_Toc11506082"/>
      <w:r>
        <w:rPr>
          <w:rFonts w:hint="eastAsia" w:ascii="Times New Roman" w:hAnsi="Times New Roman" w:eastAsia="方正小标宋_GBK" w:cs="方正小标宋_GBK"/>
          <w:sz w:val="36"/>
          <w:szCs w:val="36"/>
          <w:shd w:val="clear" w:color="auto" w:fill="FFFFFF"/>
        </w:rPr>
        <w:t>的政策意见（试行）</w:t>
      </w:r>
      <w:bookmarkEnd w:id="2"/>
      <w:bookmarkEnd w:id="1"/>
    </w:p>
    <w:p>
      <w:pPr>
        <w:spacing w:line="420" w:lineRule="exact"/>
        <w:jc w:val="center"/>
        <w:outlineLvl w:val="2"/>
        <w:rPr>
          <w:rFonts w:eastAsia="楷体_GB2312"/>
          <w:color w:val="000000"/>
          <w:kern w:val="0"/>
          <w:sz w:val="24"/>
          <w:szCs w:val="24"/>
        </w:rPr>
      </w:pPr>
    </w:p>
    <w:p>
      <w:pPr>
        <w:spacing w:line="420" w:lineRule="exact"/>
        <w:jc w:val="center"/>
        <w:outlineLvl w:val="2"/>
        <w:rPr>
          <w:rFonts w:eastAsia="楷体_GB2312"/>
          <w:color w:val="000000"/>
          <w:kern w:val="0"/>
          <w:sz w:val="24"/>
          <w:szCs w:val="24"/>
        </w:rPr>
      </w:pPr>
      <w:r>
        <w:rPr>
          <w:rFonts w:hint="eastAsia" w:eastAsia="楷体_GB2312" w:cs="楷体_GB2312"/>
          <w:color w:val="000000"/>
          <w:kern w:val="0"/>
          <w:sz w:val="24"/>
          <w:szCs w:val="24"/>
        </w:rPr>
        <w:t>西金融办〔</w:t>
      </w:r>
      <w:r>
        <w:rPr>
          <w:rFonts w:eastAsia="楷体_GB2312"/>
          <w:color w:val="000000"/>
          <w:kern w:val="0"/>
          <w:sz w:val="24"/>
          <w:szCs w:val="24"/>
        </w:rPr>
        <w:t>2017</w:t>
      </w:r>
      <w:r>
        <w:rPr>
          <w:rFonts w:hint="eastAsia" w:eastAsia="楷体_GB2312" w:cs="楷体_GB2312"/>
          <w:color w:val="000000"/>
          <w:kern w:val="0"/>
          <w:sz w:val="24"/>
          <w:szCs w:val="24"/>
        </w:rPr>
        <w:t>〕</w:t>
      </w:r>
      <w:r>
        <w:rPr>
          <w:rFonts w:eastAsia="楷体_GB2312"/>
          <w:color w:val="000000"/>
          <w:kern w:val="0"/>
          <w:sz w:val="24"/>
          <w:szCs w:val="24"/>
        </w:rPr>
        <w:t>8</w:t>
      </w:r>
      <w:r>
        <w:rPr>
          <w:rFonts w:hint="eastAsia" w:eastAsia="楷体_GB2312" w:cs="楷体_GB2312"/>
          <w:color w:val="000000"/>
          <w:kern w:val="0"/>
          <w:sz w:val="24"/>
          <w:szCs w:val="24"/>
        </w:rPr>
        <w:t>号</w:t>
      </w:r>
    </w:p>
    <w:p>
      <w:pPr>
        <w:adjustRightInd w:val="0"/>
        <w:snapToGrid w:val="0"/>
        <w:spacing w:line="420" w:lineRule="exact"/>
        <w:rPr>
          <w:rFonts w:eastAsia="仿宋_GB2312"/>
          <w:color w:val="000000"/>
          <w:sz w:val="24"/>
          <w:szCs w:val="24"/>
        </w:rPr>
      </w:pP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hint="eastAsia" w:eastAsia="仿宋_GB2312" w:cs="仿宋_GB2312"/>
          <w:color w:val="000000"/>
          <w:sz w:val="24"/>
          <w:szCs w:val="24"/>
        </w:rPr>
        <w:t>为推进我区区块链产业发展，鼓励区块链技术创新和应用示范，打造国内外有影响力的区块链产业生态系统，现就打造西溪谷区块链产业园提出如下政策意见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黑体"/>
          <w:color w:val="000000"/>
          <w:sz w:val="24"/>
          <w:szCs w:val="24"/>
        </w:rPr>
      </w:pPr>
      <w:r>
        <w:rPr>
          <w:rFonts w:hint="eastAsia" w:eastAsia="黑体" w:cs="黑体"/>
          <w:color w:val="000000"/>
          <w:sz w:val="24"/>
          <w:szCs w:val="24"/>
        </w:rPr>
        <w:t>一、适用范围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24"/>
          <w:szCs w:val="24"/>
        </w:rPr>
        <w:t>入驻并注册在西溪谷区块链产业园区的区块链技术及应用企业（机构）、区块链技术研究机构、区块链产业基金项目、区块链行业联盟（联合会）等。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黑体"/>
          <w:color w:val="000000"/>
          <w:sz w:val="24"/>
          <w:szCs w:val="24"/>
        </w:rPr>
      </w:pPr>
      <w:r>
        <w:rPr>
          <w:rFonts w:hint="eastAsia" w:eastAsia="黑体" w:cs="黑体"/>
          <w:color w:val="000000"/>
          <w:sz w:val="24"/>
          <w:szCs w:val="24"/>
        </w:rPr>
        <w:t>二、企业扶持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1</w:t>
      </w:r>
      <w:r>
        <w:rPr>
          <w:rFonts w:hint="eastAsia" w:eastAsia="仿宋_GB2312" w:cs="仿宋_GB2312"/>
          <w:color w:val="000000"/>
          <w:sz w:val="24"/>
          <w:szCs w:val="24"/>
        </w:rPr>
        <w:t>、企业（机构）租用园区内办公用房用于区块链项目的，采用先缴后补方式，按每天每平方米</w:t>
      </w:r>
      <w:r>
        <w:rPr>
          <w:rFonts w:eastAsia="仿宋_GB2312"/>
          <w:color w:val="000000"/>
          <w:sz w:val="24"/>
          <w:szCs w:val="24"/>
        </w:rPr>
        <w:t>1.5</w:t>
      </w:r>
      <w:r>
        <w:rPr>
          <w:rFonts w:hint="eastAsia" w:eastAsia="仿宋_GB2312" w:cs="仿宋_GB2312"/>
          <w:color w:val="000000"/>
          <w:sz w:val="24"/>
          <w:szCs w:val="24"/>
        </w:rPr>
        <w:t>元且每年不超过</w:t>
      </w:r>
      <w:r>
        <w:rPr>
          <w:rFonts w:eastAsia="仿宋_GB2312"/>
          <w:color w:val="000000"/>
          <w:sz w:val="24"/>
          <w:szCs w:val="24"/>
        </w:rPr>
        <w:t>50</w:t>
      </w:r>
      <w:r>
        <w:rPr>
          <w:rFonts w:hint="eastAsia" w:eastAsia="仿宋_GB2312" w:cs="仿宋_GB2312"/>
          <w:color w:val="000000"/>
          <w:sz w:val="24"/>
          <w:szCs w:val="24"/>
        </w:rPr>
        <w:t>万元的标准，给予房租补助，期限</w:t>
      </w:r>
      <w:r>
        <w:rPr>
          <w:rFonts w:eastAsia="仿宋_GB2312"/>
          <w:color w:val="000000"/>
          <w:sz w:val="24"/>
          <w:szCs w:val="24"/>
        </w:rPr>
        <w:t>3</w:t>
      </w:r>
      <w:r>
        <w:rPr>
          <w:rFonts w:hint="eastAsia" w:eastAsia="仿宋_GB2312" w:cs="仿宋_GB2312"/>
          <w:color w:val="000000"/>
          <w:sz w:val="24"/>
          <w:szCs w:val="24"/>
        </w:rPr>
        <w:t>年。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2</w:t>
      </w:r>
      <w:r>
        <w:rPr>
          <w:rFonts w:hint="eastAsia" w:eastAsia="仿宋_GB2312" w:cs="仿宋_GB2312"/>
          <w:color w:val="000000"/>
          <w:sz w:val="24"/>
          <w:szCs w:val="24"/>
        </w:rPr>
        <w:t>、国家、省、市区块链行业联盟（联合会）入驻园区并实际运行的，每年给予</w:t>
      </w:r>
      <w:r>
        <w:rPr>
          <w:rFonts w:eastAsia="仿宋_GB2312"/>
          <w:color w:val="000000"/>
          <w:sz w:val="24"/>
          <w:szCs w:val="24"/>
        </w:rPr>
        <w:t>10</w:t>
      </w:r>
      <w:r>
        <w:rPr>
          <w:rFonts w:hint="eastAsia" w:eastAsia="仿宋_GB2312" w:cs="仿宋_GB2312"/>
          <w:color w:val="000000"/>
          <w:sz w:val="24"/>
          <w:szCs w:val="24"/>
        </w:rPr>
        <w:t>万元补助，期限</w:t>
      </w:r>
      <w:r>
        <w:rPr>
          <w:rFonts w:eastAsia="仿宋_GB2312"/>
          <w:color w:val="000000"/>
          <w:sz w:val="24"/>
          <w:szCs w:val="24"/>
        </w:rPr>
        <w:t>3</w:t>
      </w:r>
      <w:r>
        <w:rPr>
          <w:rFonts w:hint="eastAsia" w:eastAsia="仿宋_GB2312" w:cs="仿宋_GB2312"/>
          <w:color w:val="000000"/>
          <w:sz w:val="24"/>
          <w:szCs w:val="24"/>
        </w:rPr>
        <w:t>年。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3</w:t>
      </w:r>
      <w:r>
        <w:rPr>
          <w:rFonts w:hint="eastAsia" w:eastAsia="仿宋_GB2312" w:cs="仿宋_GB2312"/>
          <w:color w:val="000000"/>
          <w:sz w:val="24"/>
          <w:szCs w:val="24"/>
        </w:rPr>
        <w:t>、从事区块链技术及应用的企业（机构）年地方财政贡献达到</w:t>
      </w:r>
      <w:r>
        <w:rPr>
          <w:rFonts w:eastAsia="仿宋_GB2312"/>
          <w:color w:val="000000"/>
          <w:sz w:val="24"/>
          <w:szCs w:val="24"/>
        </w:rPr>
        <w:t>50</w:t>
      </w:r>
      <w:r>
        <w:rPr>
          <w:rFonts w:hint="eastAsia" w:eastAsia="仿宋_GB2312" w:cs="仿宋_GB2312"/>
          <w:color w:val="000000"/>
          <w:sz w:val="24"/>
          <w:szCs w:val="24"/>
        </w:rPr>
        <w:t>万元的</w:t>
      </w:r>
      <w:r>
        <w:rPr>
          <w:rFonts w:eastAsia="仿宋_GB2312"/>
          <w:color w:val="000000"/>
          <w:sz w:val="24"/>
          <w:szCs w:val="24"/>
        </w:rPr>
        <w:t>,</w:t>
      </w:r>
      <w:r>
        <w:rPr>
          <w:rFonts w:hint="eastAsia" w:eastAsia="仿宋_GB2312" w:cs="仿宋_GB2312"/>
          <w:color w:val="000000"/>
          <w:sz w:val="24"/>
          <w:szCs w:val="24"/>
        </w:rPr>
        <w:t>按其地方财政贡献的</w:t>
      </w:r>
      <w:r>
        <w:rPr>
          <w:rFonts w:eastAsia="仿宋_GB2312"/>
          <w:color w:val="000000"/>
          <w:sz w:val="24"/>
          <w:szCs w:val="24"/>
        </w:rPr>
        <w:t>30%</w:t>
      </w:r>
      <w:r>
        <w:rPr>
          <w:rFonts w:hint="eastAsia" w:eastAsia="仿宋_GB2312" w:cs="仿宋_GB2312"/>
          <w:color w:val="000000"/>
          <w:sz w:val="24"/>
          <w:szCs w:val="24"/>
        </w:rPr>
        <w:t>给予项目补助，年地方财政贡献达到</w:t>
      </w:r>
      <w:r>
        <w:rPr>
          <w:rFonts w:eastAsia="仿宋_GB2312"/>
          <w:color w:val="000000"/>
          <w:sz w:val="24"/>
          <w:szCs w:val="24"/>
        </w:rPr>
        <w:t>300</w:t>
      </w:r>
      <w:r>
        <w:rPr>
          <w:rFonts w:hint="eastAsia" w:eastAsia="仿宋_GB2312" w:cs="仿宋_GB2312"/>
          <w:color w:val="000000"/>
          <w:sz w:val="24"/>
          <w:szCs w:val="24"/>
        </w:rPr>
        <w:t>万元的，按其地方财政贡献的</w:t>
      </w:r>
      <w:r>
        <w:rPr>
          <w:rFonts w:eastAsia="仿宋_GB2312"/>
          <w:color w:val="000000"/>
          <w:sz w:val="24"/>
          <w:szCs w:val="24"/>
        </w:rPr>
        <w:t>50%</w:t>
      </w:r>
      <w:r>
        <w:rPr>
          <w:rFonts w:hint="eastAsia" w:eastAsia="仿宋_GB2312" w:cs="仿宋_GB2312"/>
          <w:color w:val="000000"/>
          <w:sz w:val="24"/>
          <w:szCs w:val="24"/>
        </w:rPr>
        <w:t>给予项目补助，年地方财政贡献达到</w:t>
      </w:r>
      <w:r>
        <w:rPr>
          <w:rFonts w:eastAsia="仿宋_GB2312"/>
          <w:color w:val="000000"/>
          <w:sz w:val="24"/>
          <w:szCs w:val="24"/>
        </w:rPr>
        <w:t>500</w:t>
      </w:r>
      <w:r>
        <w:rPr>
          <w:rFonts w:hint="eastAsia" w:eastAsia="仿宋_GB2312" w:cs="仿宋_GB2312"/>
          <w:color w:val="000000"/>
          <w:sz w:val="24"/>
          <w:szCs w:val="24"/>
        </w:rPr>
        <w:t>万元的，按其地方财政贡献的</w:t>
      </w:r>
      <w:r>
        <w:rPr>
          <w:rFonts w:eastAsia="仿宋_GB2312"/>
          <w:color w:val="000000"/>
          <w:sz w:val="24"/>
          <w:szCs w:val="24"/>
        </w:rPr>
        <w:t>60%</w:t>
      </w:r>
      <w:r>
        <w:rPr>
          <w:rFonts w:hint="eastAsia" w:eastAsia="仿宋_GB2312" w:cs="仿宋_GB2312"/>
          <w:color w:val="000000"/>
          <w:sz w:val="24"/>
          <w:szCs w:val="24"/>
        </w:rPr>
        <w:t>给予项目补助。补助期限</w:t>
      </w:r>
      <w:r>
        <w:rPr>
          <w:rFonts w:eastAsia="仿宋_GB2312"/>
          <w:color w:val="000000"/>
          <w:sz w:val="24"/>
          <w:szCs w:val="24"/>
        </w:rPr>
        <w:t>3</w:t>
      </w:r>
      <w:r>
        <w:rPr>
          <w:rFonts w:hint="eastAsia" w:eastAsia="仿宋_GB2312" w:cs="仿宋_GB2312"/>
          <w:color w:val="000000"/>
          <w:sz w:val="24"/>
          <w:szCs w:val="24"/>
        </w:rPr>
        <w:t>年。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4</w:t>
      </w:r>
      <w:r>
        <w:rPr>
          <w:rFonts w:hint="eastAsia" w:eastAsia="仿宋_GB2312" w:cs="仿宋_GB2312"/>
          <w:color w:val="000000"/>
          <w:sz w:val="24"/>
          <w:szCs w:val="24"/>
        </w:rPr>
        <w:t>、鼓励区块链技术研发和应用，对获得市级以上科技奖并在西湖区实施转化的科技成果进行奖励。经认定，按照国家级</w:t>
      </w:r>
      <w:r>
        <w:rPr>
          <w:rFonts w:eastAsia="仿宋_GB2312"/>
          <w:color w:val="000000"/>
          <w:sz w:val="24"/>
          <w:szCs w:val="24"/>
        </w:rPr>
        <w:t>100</w:t>
      </w:r>
      <w:r>
        <w:rPr>
          <w:rFonts w:hint="eastAsia" w:eastAsia="仿宋_GB2312" w:cs="仿宋_GB2312"/>
          <w:color w:val="000000"/>
          <w:sz w:val="24"/>
          <w:szCs w:val="24"/>
        </w:rPr>
        <w:t>万元，省级</w:t>
      </w:r>
      <w:r>
        <w:rPr>
          <w:rFonts w:eastAsia="仿宋_GB2312"/>
          <w:color w:val="000000"/>
          <w:sz w:val="24"/>
          <w:szCs w:val="24"/>
        </w:rPr>
        <w:t>50</w:t>
      </w:r>
      <w:r>
        <w:rPr>
          <w:rFonts w:hint="eastAsia" w:eastAsia="仿宋_GB2312" w:cs="仿宋_GB2312"/>
          <w:color w:val="000000"/>
          <w:sz w:val="24"/>
          <w:szCs w:val="24"/>
        </w:rPr>
        <w:t>万元，市级</w:t>
      </w:r>
      <w:r>
        <w:rPr>
          <w:rFonts w:eastAsia="仿宋_GB2312"/>
          <w:color w:val="000000"/>
          <w:sz w:val="24"/>
          <w:szCs w:val="24"/>
        </w:rPr>
        <w:t>20</w:t>
      </w:r>
      <w:r>
        <w:rPr>
          <w:rFonts w:hint="eastAsia" w:eastAsia="仿宋_GB2312" w:cs="仿宋_GB2312"/>
          <w:color w:val="000000"/>
          <w:sz w:val="24"/>
          <w:szCs w:val="24"/>
        </w:rPr>
        <w:t>万元予以补助。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5</w:t>
      </w:r>
      <w:r>
        <w:rPr>
          <w:rFonts w:hint="eastAsia" w:eastAsia="仿宋_GB2312" w:cs="仿宋_GB2312"/>
          <w:color w:val="000000"/>
          <w:sz w:val="24"/>
          <w:szCs w:val="24"/>
        </w:rPr>
        <w:t>、支持企业与高等院校、科研院所合作，围绕主导产业组建产业技术创新联盟，企业研究院、重点实验室、研发中心。对新认定为国家、省、市级企业研究院、研发中心的，分别给予</w:t>
      </w:r>
      <w:r>
        <w:rPr>
          <w:rFonts w:eastAsia="仿宋_GB2312"/>
          <w:color w:val="000000"/>
          <w:sz w:val="24"/>
          <w:szCs w:val="24"/>
        </w:rPr>
        <w:t>300</w:t>
      </w:r>
      <w:r>
        <w:rPr>
          <w:rFonts w:hint="eastAsia" w:eastAsia="仿宋_GB2312" w:cs="仿宋_GB2312"/>
          <w:color w:val="000000"/>
          <w:sz w:val="24"/>
          <w:szCs w:val="24"/>
        </w:rPr>
        <w:t>万元、</w:t>
      </w:r>
      <w:r>
        <w:rPr>
          <w:rFonts w:eastAsia="仿宋_GB2312"/>
          <w:color w:val="000000"/>
          <w:sz w:val="24"/>
          <w:szCs w:val="24"/>
        </w:rPr>
        <w:t>100</w:t>
      </w:r>
      <w:r>
        <w:rPr>
          <w:rFonts w:hint="eastAsia" w:eastAsia="仿宋_GB2312" w:cs="仿宋_GB2312"/>
          <w:color w:val="000000"/>
          <w:sz w:val="24"/>
          <w:szCs w:val="24"/>
        </w:rPr>
        <w:t>万元、</w:t>
      </w:r>
      <w:r>
        <w:rPr>
          <w:rFonts w:eastAsia="仿宋_GB2312"/>
          <w:color w:val="000000"/>
          <w:sz w:val="24"/>
          <w:szCs w:val="24"/>
        </w:rPr>
        <w:t>30</w:t>
      </w:r>
      <w:r>
        <w:rPr>
          <w:rFonts w:hint="eastAsia" w:eastAsia="仿宋_GB2312" w:cs="仿宋_GB2312"/>
          <w:color w:val="000000"/>
          <w:sz w:val="24"/>
          <w:szCs w:val="24"/>
        </w:rPr>
        <w:t>万元的奖励。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6</w:t>
      </w:r>
      <w:r>
        <w:rPr>
          <w:rFonts w:hint="eastAsia" w:eastAsia="仿宋_GB2312" w:cs="仿宋_GB2312"/>
          <w:color w:val="000000"/>
          <w:sz w:val="24"/>
          <w:szCs w:val="24"/>
        </w:rPr>
        <w:t>、入驻企业（机构）举办区块链论坛或峰会等活动，经认定，按照国家级、省级、市级类别，分别给予最高不超过</w:t>
      </w:r>
      <w:r>
        <w:rPr>
          <w:rFonts w:eastAsia="仿宋_GB2312"/>
          <w:color w:val="000000"/>
          <w:sz w:val="24"/>
          <w:szCs w:val="24"/>
        </w:rPr>
        <w:t>50</w:t>
      </w:r>
      <w:r>
        <w:rPr>
          <w:rFonts w:hint="eastAsia" w:eastAsia="仿宋_GB2312" w:cs="仿宋_GB2312"/>
          <w:color w:val="000000"/>
          <w:sz w:val="24"/>
          <w:szCs w:val="24"/>
        </w:rPr>
        <w:t>万元、</w:t>
      </w:r>
      <w:r>
        <w:rPr>
          <w:rFonts w:eastAsia="仿宋_GB2312"/>
          <w:color w:val="000000"/>
          <w:sz w:val="24"/>
          <w:szCs w:val="24"/>
        </w:rPr>
        <w:t>30</w:t>
      </w:r>
      <w:r>
        <w:rPr>
          <w:rFonts w:hint="eastAsia" w:eastAsia="仿宋_GB2312" w:cs="仿宋_GB2312"/>
          <w:color w:val="000000"/>
          <w:sz w:val="24"/>
          <w:szCs w:val="24"/>
        </w:rPr>
        <w:t>万元、</w:t>
      </w:r>
      <w:r>
        <w:rPr>
          <w:rFonts w:eastAsia="仿宋_GB2312"/>
          <w:color w:val="000000"/>
          <w:sz w:val="24"/>
          <w:szCs w:val="24"/>
        </w:rPr>
        <w:t>10</w:t>
      </w:r>
      <w:r>
        <w:rPr>
          <w:rFonts w:hint="eastAsia" w:eastAsia="仿宋_GB2312" w:cs="仿宋_GB2312"/>
          <w:color w:val="000000"/>
          <w:sz w:val="24"/>
          <w:szCs w:val="24"/>
        </w:rPr>
        <w:t>万元的补助。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黑体"/>
          <w:color w:val="000000"/>
          <w:sz w:val="24"/>
          <w:szCs w:val="24"/>
        </w:rPr>
      </w:pPr>
      <w:r>
        <w:rPr>
          <w:rFonts w:hint="eastAsia" w:eastAsia="黑体" w:cs="黑体"/>
          <w:color w:val="000000"/>
          <w:sz w:val="24"/>
          <w:szCs w:val="24"/>
        </w:rPr>
        <w:t>三、人才扶持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1</w:t>
      </w:r>
      <w:r>
        <w:rPr>
          <w:rFonts w:hint="eastAsia" w:eastAsia="仿宋_GB2312" w:cs="仿宋_GB2312"/>
          <w:color w:val="000000"/>
          <w:sz w:val="24"/>
          <w:szCs w:val="24"/>
        </w:rPr>
        <w:t>、对从事区块链技术及应用企业（机构）的高级管理人才、技术人才，按其工资薪金所得形成的地方财政贡献，给予</w:t>
      </w:r>
      <w:r>
        <w:rPr>
          <w:rFonts w:eastAsia="仿宋_GB2312"/>
          <w:color w:val="000000"/>
          <w:sz w:val="24"/>
          <w:szCs w:val="24"/>
        </w:rPr>
        <w:t>100%</w:t>
      </w:r>
      <w:r>
        <w:rPr>
          <w:rFonts w:hint="eastAsia" w:eastAsia="仿宋_GB2312" w:cs="仿宋_GB2312"/>
          <w:color w:val="000000"/>
          <w:sz w:val="24"/>
          <w:szCs w:val="24"/>
        </w:rPr>
        <w:t>的生活补助，期限</w:t>
      </w:r>
      <w:r>
        <w:rPr>
          <w:rFonts w:eastAsia="仿宋_GB2312"/>
          <w:color w:val="000000"/>
          <w:sz w:val="24"/>
          <w:szCs w:val="24"/>
        </w:rPr>
        <w:t>3</w:t>
      </w:r>
      <w:r>
        <w:rPr>
          <w:rFonts w:hint="eastAsia" w:eastAsia="仿宋_GB2312" w:cs="仿宋_GB2312"/>
          <w:color w:val="000000"/>
          <w:sz w:val="24"/>
          <w:szCs w:val="24"/>
        </w:rPr>
        <w:t>年。补助人数安排</w:t>
      </w:r>
      <w:r>
        <w:rPr>
          <w:rFonts w:eastAsia="仿宋_GB2312"/>
          <w:color w:val="000000"/>
          <w:sz w:val="24"/>
          <w:szCs w:val="24"/>
        </w:rPr>
        <w:t>2</w:t>
      </w:r>
      <w:r>
        <w:rPr>
          <w:rFonts w:hint="eastAsia" w:eastAsia="仿宋_GB2312" w:cs="仿宋_GB2312"/>
          <w:color w:val="000000"/>
          <w:sz w:val="24"/>
          <w:szCs w:val="24"/>
        </w:rPr>
        <w:t>人起，所在企业年地方财政贡献每增加</w:t>
      </w:r>
      <w:r>
        <w:rPr>
          <w:rFonts w:eastAsia="仿宋_GB2312"/>
          <w:color w:val="000000"/>
          <w:sz w:val="24"/>
          <w:szCs w:val="24"/>
        </w:rPr>
        <w:t>50</w:t>
      </w:r>
      <w:r>
        <w:rPr>
          <w:rFonts w:hint="eastAsia" w:eastAsia="仿宋_GB2312" w:cs="仿宋_GB2312"/>
          <w:color w:val="000000"/>
          <w:sz w:val="24"/>
          <w:szCs w:val="24"/>
        </w:rPr>
        <w:t>万元的，可相应增加</w:t>
      </w:r>
      <w:r>
        <w:rPr>
          <w:rFonts w:eastAsia="仿宋_GB2312"/>
          <w:color w:val="000000"/>
          <w:sz w:val="24"/>
          <w:szCs w:val="24"/>
        </w:rPr>
        <w:t>1</w:t>
      </w:r>
      <w:r>
        <w:rPr>
          <w:rFonts w:hint="eastAsia" w:eastAsia="仿宋_GB2312" w:cs="仿宋_GB2312"/>
          <w:color w:val="000000"/>
          <w:sz w:val="24"/>
          <w:szCs w:val="24"/>
        </w:rPr>
        <w:t>个补助名额，补助人数最高可达</w:t>
      </w:r>
      <w:r>
        <w:rPr>
          <w:rFonts w:eastAsia="仿宋_GB2312"/>
          <w:color w:val="000000"/>
          <w:sz w:val="24"/>
          <w:szCs w:val="24"/>
        </w:rPr>
        <w:t>10</w:t>
      </w:r>
      <w:r>
        <w:rPr>
          <w:rFonts w:hint="eastAsia" w:eastAsia="仿宋_GB2312" w:cs="仿宋_GB2312"/>
          <w:color w:val="000000"/>
          <w:sz w:val="24"/>
          <w:szCs w:val="24"/>
        </w:rPr>
        <w:t>人。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2</w:t>
      </w:r>
      <w:r>
        <w:rPr>
          <w:rFonts w:hint="eastAsia" w:eastAsia="仿宋_GB2312" w:cs="仿宋_GB2312"/>
          <w:color w:val="000000"/>
          <w:sz w:val="24"/>
          <w:szCs w:val="24"/>
        </w:rPr>
        <w:t>、对企业高级管理人才、技术人才提供优质服务。符合人才引进条件的纳入西湖区有关人才支持政策予以扶持。企业高级管理人才、技术人才随迁子女属义务教育阶段学生，按就近原则，由区教育行政部门统筹安排就读。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3</w:t>
      </w:r>
      <w:r>
        <w:rPr>
          <w:rFonts w:hint="eastAsia" w:eastAsia="仿宋_GB2312" w:cs="仿宋_GB2312"/>
          <w:color w:val="000000"/>
          <w:sz w:val="24"/>
          <w:szCs w:val="24"/>
        </w:rPr>
        <w:t>、对获得西湖区</w:t>
      </w:r>
      <w:r>
        <w:rPr>
          <w:rFonts w:eastAsia="仿宋_GB2312"/>
          <w:color w:val="000000"/>
          <w:sz w:val="24"/>
          <w:szCs w:val="24"/>
        </w:rPr>
        <w:t>“325”</w:t>
      </w:r>
      <w:r>
        <w:rPr>
          <w:rFonts w:hint="eastAsia" w:eastAsia="仿宋_GB2312" w:cs="仿宋_GB2312"/>
          <w:color w:val="000000"/>
          <w:sz w:val="24"/>
          <w:szCs w:val="24"/>
        </w:rPr>
        <w:t>计划资助项目的人才，按照《西湖区关于引进海内外优秀创新创业人才</w:t>
      </w:r>
      <w:r>
        <w:rPr>
          <w:rFonts w:eastAsia="仿宋_GB2312"/>
          <w:color w:val="000000"/>
          <w:sz w:val="24"/>
          <w:szCs w:val="24"/>
        </w:rPr>
        <w:t>“325”</w:t>
      </w:r>
      <w:r>
        <w:rPr>
          <w:rFonts w:hint="eastAsia" w:eastAsia="仿宋_GB2312" w:cs="仿宋_GB2312"/>
          <w:color w:val="000000"/>
          <w:sz w:val="24"/>
          <w:szCs w:val="24"/>
        </w:rPr>
        <w:t>计划实施意见》（西委办发〔</w:t>
      </w:r>
      <w:r>
        <w:rPr>
          <w:rFonts w:eastAsia="仿宋_GB2312"/>
          <w:color w:val="000000"/>
          <w:sz w:val="24"/>
          <w:szCs w:val="24"/>
        </w:rPr>
        <w:t>2014</w:t>
      </w:r>
      <w:r>
        <w:rPr>
          <w:rFonts w:hint="eastAsia" w:eastAsia="仿宋_GB2312" w:cs="仿宋_GB2312"/>
          <w:color w:val="000000"/>
          <w:sz w:val="24"/>
          <w:szCs w:val="24"/>
        </w:rPr>
        <w:t>〕</w:t>
      </w:r>
      <w:r>
        <w:rPr>
          <w:rFonts w:eastAsia="仿宋_GB2312"/>
          <w:color w:val="000000"/>
          <w:sz w:val="24"/>
          <w:szCs w:val="24"/>
        </w:rPr>
        <w:t>56</w:t>
      </w:r>
      <w:r>
        <w:rPr>
          <w:rFonts w:hint="eastAsia" w:eastAsia="仿宋_GB2312" w:cs="仿宋_GB2312"/>
          <w:color w:val="000000"/>
          <w:sz w:val="24"/>
          <w:szCs w:val="24"/>
        </w:rPr>
        <w:t>号）政策扶持。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黑体"/>
          <w:color w:val="000000"/>
          <w:sz w:val="24"/>
          <w:szCs w:val="24"/>
        </w:rPr>
      </w:pPr>
      <w:r>
        <w:rPr>
          <w:rFonts w:hint="eastAsia" w:eastAsia="黑体" w:cs="黑体"/>
          <w:color w:val="000000"/>
          <w:sz w:val="24"/>
          <w:szCs w:val="24"/>
        </w:rPr>
        <w:t>四、附则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1</w:t>
      </w:r>
      <w:r>
        <w:rPr>
          <w:rFonts w:hint="eastAsia" w:eastAsia="仿宋_GB2312" w:cs="仿宋_GB2312"/>
          <w:color w:val="000000"/>
          <w:sz w:val="24"/>
          <w:szCs w:val="24"/>
        </w:rPr>
        <w:t>、本意见所指</w:t>
      </w:r>
      <w:r>
        <w:rPr>
          <w:rFonts w:eastAsia="仿宋_GB2312"/>
          <w:color w:val="000000"/>
          <w:sz w:val="24"/>
          <w:szCs w:val="24"/>
        </w:rPr>
        <w:t>“</w:t>
      </w:r>
      <w:r>
        <w:rPr>
          <w:rFonts w:hint="eastAsia" w:eastAsia="仿宋_GB2312" w:cs="仿宋_GB2312"/>
          <w:color w:val="000000"/>
          <w:sz w:val="24"/>
          <w:szCs w:val="24"/>
        </w:rPr>
        <w:t>西溪谷区块链产业园</w:t>
      </w:r>
      <w:r>
        <w:rPr>
          <w:rFonts w:eastAsia="仿宋_GB2312"/>
          <w:color w:val="000000"/>
          <w:sz w:val="24"/>
          <w:szCs w:val="24"/>
        </w:rPr>
        <w:t>”</w:t>
      </w:r>
      <w:r>
        <w:rPr>
          <w:rFonts w:hint="eastAsia" w:eastAsia="仿宋_GB2312" w:cs="仿宋_GB2312"/>
          <w:color w:val="000000"/>
          <w:sz w:val="24"/>
          <w:szCs w:val="24"/>
        </w:rPr>
        <w:t>为经西湖区认定范围，享受政策企业需在入驻前经园区管委会备案。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2</w:t>
      </w:r>
      <w:r>
        <w:rPr>
          <w:rFonts w:hint="eastAsia" w:eastAsia="仿宋_GB2312" w:cs="仿宋_GB2312"/>
          <w:color w:val="000000"/>
          <w:sz w:val="24"/>
          <w:szCs w:val="24"/>
        </w:rPr>
        <w:t>、本意见所指</w:t>
      </w:r>
      <w:r>
        <w:rPr>
          <w:rFonts w:eastAsia="仿宋_GB2312"/>
          <w:color w:val="000000"/>
          <w:sz w:val="24"/>
          <w:szCs w:val="24"/>
        </w:rPr>
        <w:t>“</w:t>
      </w:r>
      <w:r>
        <w:rPr>
          <w:rFonts w:hint="eastAsia" w:eastAsia="仿宋_GB2312" w:cs="仿宋_GB2312"/>
          <w:color w:val="000000"/>
          <w:sz w:val="24"/>
          <w:szCs w:val="24"/>
        </w:rPr>
        <w:t>地方财政贡献</w:t>
      </w:r>
      <w:r>
        <w:rPr>
          <w:rFonts w:eastAsia="仿宋_GB2312"/>
          <w:color w:val="000000"/>
          <w:sz w:val="24"/>
          <w:szCs w:val="24"/>
        </w:rPr>
        <w:t>”</w:t>
      </w:r>
      <w:r>
        <w:rPr>
          <w:rFonts w:hint="eastAsia" w:eastAsia="仿宋_GB2312" w:cs="仿宋_GB2312"/>
          <w:color w:val="000000"/>
          <w:sz w:val="24"/>
          <w:szCs w:val="24"/>
        </w:rPr>
        <w:t>均为区得部分。园区所有政策扶持兑现总额以园区地方财政贡献区得为限。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3</w:t>
      </w:r>
      <w:r>
        <w:rPr>
          <w:rFonts w:hint="eastAsia" w:eastAsia="仿宋_GB2312" w:cs="仿宋_GB2312"/>
          <w:color w:val="000000"/>
          <w:sz w:val="24"/>
          <w:szCs w:val="24"/>
        </w:rPr>
        <w:t>、鼓励园区引进优质运营机构，并给予适当补助。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4</w:t>
      </w:r>
      <w:r>
        <w:rPr>
          <w:rFonts w:hint="eastAsia" w:eastAsia="仿宋_GB2312" w:cs="仿宋_GB2312"/>
          <w:color w:val="000000"/>
          <w:sz w:val="24"/>
          <w:szCs w:val="24"/>
        </w:rPr>
        <w:t>、享受政策的企业，区内政策扶持按就高原则执行，不重复享受，但已享受较低等次扶持的可补足差额。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5</w:t>
      </w:r>
      <w:r>
        <w:rPr>
          <w:rFonts w:hint="eastAsia" w:eastAsia="仿宋_GB2312" w:cs="仿宋_GB2312"/>
          <w:color w:val="000000"/>
          <w:sz w:val="24"/>
          <w:szCs w:val="24"/>
        </w:rPr>
        <w:t>、享受政策的企业如迁出西湖区的，须进行财政、税收清算，所享受的奖励（资助）须退还。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6</w:t>
      </w:r>
      <w:r>
        <w:rPr>
          <w:rFonts w:hint="eastAsia" w:eastAsia="仿宋_GB2312" w:cs="仿宋_GB2312"/>
          <w:color w:val="000000"/>
          <w:sz w:val="24"/>
          <w:szCs w:val="24"/>
        </w:rPr>
        <w:t>、扶持政策申请经园区管委会和所在街道初审后，报区金融办会同区财政局等部门审核，并经区政府同意后，由区金融办会同区财政局下达资助计划，进行资金拨付。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7</w:t>
      </w:r>
      <w:r>
        <w:rPr>
          <w:rFonts w:hint="eastAsia" w:eastAsia="仿宋_GB2312" w:cs="仿宋_GB2312"/>
          <w:color w:val="000000"/>
          <w:sz w:val="24"/>
          <w:szCs w:val="24"/>
        </w:rPr>
        <w:t>、本意见由区金融办会同区财政局解释。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8</w:t>
      </w:r>
      <w:r>
        <w:rPr>
          <w:rFonts w:hint="eastAsia" w:eastAsia="仿宋_GB2312" w:cs="仿宋_GB2312"/>
          <w:color w:val="000000"/>
          <w:sz w:val="24"/>
          <w:szCs w:val="24"/>
        </w:rPr>
        <w:t>、本意见自</w:t>
      </w:r>
      <w:r>
        <w:rPr>
          <w:rFonts w:eastAsia="仿宋_GB2312"/>
          <w:color w:val="000000"/>
          <w:sz w:val="24"/>
          <w:szCs w:val="24"/>
        </w:rPr>
        <w:t>2017</w:t>
      </w:r>
      <w:r>
        <w:rPr>
          <w:rFonts w:hint="eastAsia" w:eastAsia="仿宋_GB2312" w:cs="仿宋_GB2312"/>
          <w:color w:val="000000"/>
          <w:sz w:val="24"/>
          <w:szCs w:val="24"/>
        </w:rPr>
        <w:t>年</w:t>
      </w:r>
      <w:r>
        <w:rPr>
          <w:rFonts w:eastAsia="仿宋_GB2312"/>
          <w:color w:val="000000"/>
          <w:sz w:val="24"/>
          <w:szCs w:val="24"/>
        </w:rPr>
        <w:t>1</w:t>
      </w:r>
      <w:r>
        <w:rPr>
          <w:rFonts w:hint="eastAsia" w:eastAsia="仿宋_GB2312" w:cs="仿宋_GB2312"/>
          <w:color w:val="000000"/>
          <w:sz w:val="24"/>
          <w:szCs w:val="24"/>
        </w:rPr>
        <w:t>月</w:t>
      </w:r>
      <w:r>
        <w:rPr>
          <w:rFonts w:eastAsia="仿宋_GB2312"/>
          <w:color w:val="000000"/>
          <w:sz w:val="24"/>
          <w:szCs w:val="24"/>
        </w:rPr>
        <w:t>1</w:t>
      </w:r>
      <w:r>
        <w:rPr>
          <w:rFonts w:hint="eastAsia" w:eastAsia="仿宋_GB2312" w:cs="仿宋_GB2312"/>
          <w:color w:val="000000"/>
          <w:sz w:val="24"/>
          <w:szCs w:val="24"/>
        </w:rPr>
        <w:t>日起试行，期限</w:t>
      </w:r>
      <w:r>
        <w:rPr>
          <w:rFonts w:eastAsia="仿宋_GB2312"/>
          <w:color w:val="000000"/>
          <w:sz w:val="24"/>
          <w:szCs w:val="24"/>
        </w:rPr>
        <w:t>1</w:t>
      </w:r>
      <w:r>
        <w:rPr>
          <w:rFonts w:hint="eastAsia" w:eastAsia="仿宋_GB2312" w:cs="仿宋_GB2312"/>
          <w:color w:val="000000"/>
          <w:sz w:val="24"/>
          <w:szCs w:val="24"/>
        </w:rPr>
        <w:t>年。</w:t>
      </w:r>
    </w:p>
    <w:p>
      <w:pPr>
        <w:spacing w:line="420" w:lineRule="exact"/>
        <w:jc w:val="center"/>
        <w:rPr>
          <w:rFonts w:eastAsia="方正小标宋_GBK"/>
          <w:sz w:val="24"/>
          <w:szCs w:val="24"/>
        </w:rPr>
      </w:pPr>
    </w:p>
    <w:p>
      <w:pPr>
        <w:spacing w:line="420" w:lineRule="exact"/>
        <w:jc w:val="center"/>
        <w:rPr>
          <w:rFonts w:eastAsia="方正小标宋_GBK"/>
          <w:sz w:val="24"/>
          <w:szCs w:val="24"/>
        </w:rPr>
      </w:pPr>
    </w:p>
    <w:p>
      <w:pPr>
        <w:adjustRightInd w:val="0"/>
        <w:snapToGrid w:val="0"/>
        <w:spacing w:line="420" w:lineRule="exact"/>
        <w:ind w:firstLine="4394" w:firstLineChars="1831"/>
        <w:jc w:val="distribute"/>
        <w:rPr>
          <w:rFonts w:eastAsia="仿宋_GB2312"/>
          <w:color w:val="000000"/>
          <w:sz w:val="24"/>
          <w:szCs w:val="24"/>
        </w:rPr>
      </w:pPr>
      <w:r>
        <w:rPr>
          <w:rFonts w:hint="eastAsia" w:eastAsia="仿宋_GB2312" w:cs="仿宋_GB2312"/>
          <w:color w:val="000000"/>
          <w:sz w:val="24"/>
          <w:szCs w:val="24"/>
        </w:rPr>
        <w:t>西湖区人民政府金融工作办公室</w:t>
      </w:r>
      <w:r>
        <w:rPr>
          <w:rFonts w:eastAsia="仿宋_GB2312"/>
          <w:color w:val="000000"/>
          <w:sz w:val="24"/>
          <w:szCs w:val="24"/>
        </w:rPr>
        <w:t xml:space="preserve">           </w:t>
      </w:r>
    </w:p>
    <w:p>
      <w:pPr>
        <w:adjustRightInd w:val="0"/>
        <w:snapToGrid w:val="0"/>
        <w:spacing w:line="420" w:lineRule="exact"/>
        <w:ind w:firstLine="4394" w:firstLineChars="1831"/>
        <w:jc w:val="distribute"/>
        <w:rPr>
          <w:rFonts w:eastAsia="仿宋_GB2312"/>
          <w:color w:val="000000"/>
          <w:sz w:val="24"/>
          <w:szCs w:val="24"/>
        </w:rPr>
      </w:pPr>
      <w:r>
        <w:rPr>
          <w:rFonts w:hint="eastAsia" w:eastAsia="仿宋_GB2312" w:cs="仿宋_GB2312"/>
          <w:color w:val="000000"/>
          <w:sz w:val="24"/>
          <w:szCs w:val="24"/>
        </w:rPr>
        <w:t>西</w:t>
      </w:r>
      <w:r>
        <w:rPr>
          <w:rFonts w:eastAsia="仿宋_GB2312"/>
          <w:color w:val="000000"/>
          <w:sz w:val="24"/>
          <w:szCs w:val="24"/>
        </w:rPr>
        <w:t xml:space="preserve">   </w:t>
      </w:r>
      <w:r>
        <w:rPr>
          <w:rFonts w:hint="eastAsia" w:eastAsia="仿宋_GB2312" w:cs="仿宋_GB2312"/>
          <w:color w:val="000000"/>
          <w:sz w:val="24"/>
          <w:szCs w:val="24"/>
        </w:rPr>
        <w:t>湖</w:t>
      </w:r>
      <w:r>
        <w:rPr>
          <w:rFonts w:eastAsia="仿宋_GB2312"/>
          <w:color w:val="000000"/>
          <w:sz w:val="24"/>
          <w:szCs w:val="24"/>
        </w:rPr>
        <w:t xml:space="preserve">   </w:t>
      </w:r>
      <w:r>
        <w:rPr>
          <w:rFonts w:hint="eastAsia" w:eastAsia="仿宋_GB2312" w:cs="仿宋_GB2312"/>
          <w:color w:val="000000"/>
          <w:sz w:val="24"/>
          <w:szCs w:val="24"/>
        </w:rPr>
        <w:t>区</w:t>
      </w:r>
      <w:r>
        <w:rPr>
          <w:rFonts w:eastAsia="仿宋_GB2312"/>
          <w:color w:val="000000"/>
          <w:sz w:val="24"/>
          <w:szCs w:val="24"/>
        </w:rPr>
        <w:t xml:space="preserve">   </w:t>
      </w:r>
      <w:r>
        <w:rPr>
          <w:rFonts w:hint="eastAsia" w:eastAsia="仿宋_GB2312" w:cs="仿宋_GB2312"/>
          <w:color w:val="000000"/>
          <w:sz w:val="24"/>
          <w:szCs w:val="24"/>
        </w:rPr>
        <w:t>财</w:t>
      </w:r>
      <w:r>
        <w:rPr>
          <w:rFonts w:eastAsia="仿宋_GB2312"/>
          <w:color w:val="000000"/>
          <w:sz w:val="24"/>
          <w:szCs w:val="24"/>
        </w:rPr>
        <w:t xml:space="preserve">   </w:t>
      </w:r>
      <w:r>
        <w:rPr>
          <w:rFonts w:hint="eastAsia" w:eastAsia="仿宋_GB2312" w:cs="仿宋_GB2312"/>
          <w:color w:val="000000"/>
          <w:sz w:val="24"/>
          <w:szCs w:val="24"/>
        </w:rPr>
        <w:t>政</w:t>
      </w:r>
      <w:r>
        <w:rPr>
          <w:rFonts w:eastAsia="仿宋_GB2312"/>
          <w:color w:val="000000"/>
          <w:sz w:val="24"/>
          <w:szCs w:val="24"/>
        </w:rPr>
        <w:t xml:space="preserve">   </w:t>
      </w:r>
      <w:r>
        <w:rPr>
          <w:rFonts w:hint="eastAsia" w:eastAsia="仿宋_GB2312" w:cs="仿宋_GB2312"/>
          <w:color w:val="000000"/>
          <w:sz w:val="24"/>
          <w:szCs w:val="24"/>
        </w:rPr>
        <w:t>局</w:t>
      </w:r>
    </w:p>
    <w:p>
      <w:pPr>
        <w:rPr>
          <w:rFonts w:hint="eastAsia"/>
          <w:lang w:val="en-US" w:eastAsia="zh-CN"/>
        </w:rPr>
      </w:pPr>
      <w:r>
        <w:rPr>
          <w:rFonts w:eastAsia="仿宋_GB2312"/>
          <w:color w:val="000000"/>
          <w:sz w:val="24"/>
          <w:szCs w:val="24"/>
        </w:rPr>
        <w:t xml:space="preserve">                                     2017</w:t>
      </w:r>
      <w:r>
        <w:rPr>
          <w:rFonts w:hint="eastAsia" w:eastAsia="仿宋_GB2312" w:cs="仿宋_GB2312"/>
          <w:color w:val="000000"/>
          <w:sz w:val="24"/>
          <w:szCs w:val="24"/>
        </w:rPr>
        <w:t>年</w:t>
      </w:r>
      <w:r>
        <w:rPr>
          <w:rFonts w:eastAsia="仿宋_GB2312"/>
          <w:color w:val="000000"/>
          <w:sz w:val="24"/>
          <w:szCs w:val="24"/>
        </w:rPr>
        <w:t>5</w:t>
      </w:r>
      <w:r>
        <w:rPr>
          <w:rFonts w:hint="eastAsia" w:eastAsia="仿宋_GB2312" w:cs="仿宋_GB2312"/>
          <w:color w:val="000000"/>
          <w:sz w:val="24"/>
          <w:szCs w:val="24"/>
        </w:rPr>
        <w:t>月</w:t>
      </w:r>
      <w:r>
        <w:rPr>
          <w:rFonts w:eastAsia="仿宋_GB2312"/>
          <w:color w:val="000000"/>
          <w:sz w:val="24"/>
          <w:szCs w:val="24"/>
        </w:rPr>
        <w:t>9</w:t>
      </w:r>
      <w:r>
        <w:rPr>
          <w:rFonts w:hint="eastAsia" w:eastAsia="仿宋_GB2312" w:cs="仿宋_GB2312"/>
          <w:color w:val="00000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ans-serif">
    <w:altName w:val="Fraktur-Schmu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ktur-Schmuck">
    <w:panose1 w:val="02000400000000000000"/>
    <w:charset w:val="00"/>
    <w:family w:val="auto"/>
    <w:pitch w:val="default"/>
    <w:sig w:usb0="00000001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92D4C"/>
    <w:rsid w:val="08B22779"/>
    <w:rsid w:val="11D30131"/>
    <w:rsid w:val="13CD02F5"/>
    <w:rsid w:val="16EA57D6"/>
    <w:rsid w:val="1BB25CA1"/>
    <w:rsid w:val="1E870EC6"/>
    <w:rsid w:val="223B38C7"/>
    <w:rsid w:val="29E87A46"/>
    <w:rsid w:val="2C353AA5"/>
    <w:rsid w:val="3D3B2D26"/>
    <w:rsid w:val="46190601"/>
    <w:rsid w:val="46CE3D26"/>
    <w:rsid w:val="4E8D5D78"/>
    <w:rsid w:val="4EDE5A38"/>
    <w:rsid w:val="5E3D0C3B"/>
    <w:rsid w:val="69743266"/>
    <w:rsid w:val="71C236E2"/>
    <w:rsid w:val="756358AF"/>
    <w:rsid w:val="767E1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3"/>
    <w:qFormat/>
    <w:uiPriority w:val="99"/>
    <w:pPr>
      <w:keepNext/>
      <w:keepLines/>
      <w:spacing w:line="560" w:lineRule="exact"/>
      <w:ind w:firstLine="880" w:firstLineChars="200"/>
      <w:outlineLvl w:val="2"/>
    </w:pPr>
    <w:rPr>
      <w:rFonts w:ascii="Calibri" w:hAnsi="Calibri" w:eastAsia="楷体_GB2312" w:cs="Calibri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qFormat/>
    <w:uiPriority w:val="99"/>
    <w:pPr>
      <w:jc w:val="left"/>
    </w:pPr>
    <w:rPr>
      <w:rFonts w:eastAsia="仿宋_GB2312"/>
      <w:sz w:val="32"/>
      <w:szCs w:val="32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annotation reference"/>
    <w:basedOn w:val="7"/>
    <w:semiHidden/>
    <w:qFormat/>
    <w:uiPriority w:val="99"/>
    <w:rPr>
      <w:sz w:val="21"/>
      <w:szCs w:val="21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paragraph" w:customStyle="1" w:styleId="11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Heading 3 Char"/>
    <w:basedOn w:val="7"/>
    <w:link w:val="3"/>
    <w:qFormat/>
    <w:locked/>
    <w:uiPriority w:val="99"/>
    <w:rPr>
      <w:rFonts w:ascii="Calibri" w:hAnsi="Calibri" w:eastAsia="楷体_GB2312" w:cs="Calibr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XXZXGCY706</dc:creator>
  <cp:lastModifiedBy>Freya1422506713</cp:lastModifiedBy>
  <dcterms:modified xsi:type="dcterms:W3CDTF">2019-07-10T02:24:04Z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