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1" w:lineRule="auto"/>
        <w:rPr>
          <w:rFonts w:ascii="Arial"/>
          <w:sz w:val="21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line="560" w:lineRule="exact"/>
        <w:jc w:val="right"/>
        <w:rPr>
          <w:rFonts w:hint="eastAsia" w:ascii="仿宋" w:hAnsi="仿宋" w:eastAsia="仿宋" w:cs="仿宋"/>
          <w:sz w:val="31"/>
          <w:szCs w:val="31"/>
          <w:lang w:val="en-US" w:eastAsia="zh-CN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line="560" w:lineRule="exact"/>
        <w:jc w:val="right"/>
        <w:rPr>
          <w:rFonts w:hint="eastAsia" w:ascii="仿宋" w:hAnsi="仿宋" w:eastAsia="仿宋" w:cs="仿宋"/>
          <w:sz w:val="31"/>
          <w:szCs w:val="31"/>
          <w:lang w:val="en-US" w:eastAsia="zh-CN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line="560" w:lineRule="exact"/>
        <w:jc w:val="right"/>
        <w:rPr>
          <w:rFonts w:hint="eastAsia" w:ascii="仿宋" w:hAnsi="仿宋" w:eastAsia="仿宋" w:cs="仿宋"/>
          <w:sz w:val="31"/>
          <w:szCs w:val="31"/>
          <w:lang w:val="en-US" w:eastAsia="zh-CN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line="560" w:lineRule="exact"/>
        <w:jc w:val="right"/>
        <w:rPr>
          <w:rFonts w:hint="eastAsia" w:ascii="仿宋" w:hAnsi="仿宋" w:eastAsia="仿宋" w:cs="仿宋"/>
          <w:sz w:val="31"/>
          <w:szCs w:val="31"/>
          <w:lang w:val="en-US" w:eastAsia="zh-CN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line="560" w:lineRule="exact"/>
        <w:jc w:val="both"/>
        <w:rPr>
          <w:rFonts w:hint="eastAsia" w:ascii="仿宋" w:hAnsi="仿宋" w:eastAsia="仿宋" w:cs="仿宋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附件1</w:t>
      </w:r>
    </w:p>
    <w:p>
      <w:pPr>
        <w:pStyle w:val="9"/>
        <w:spacing w:before="3"/>
        <w:ind w:left="128" w:right="122"/>
        <w:jc w:val="center"/>
        <w:rPr>
          <w:rFonts w:ascii="黑体" w:eastAsia="黑体"/>
          <w:color w:val="auto"/>
          <w:sz w:val="44"/>
          <w:szCs w:val="44"/>
          <w:highlight w:val="none"/>
        </w:rPr>
      </w:pPr>
      <w:r>
        <w:rPr>
          <w:rFonts w:hint="eastAsia" w:ascii="黑体" w:eastAsia="黑体"/>
          <w:color w:val="auto"/>
          <w:sz w:val="44"/>
          <w:szCs w:val="44"/>
          <w:highlight w:val="none"/>
        </w:rPr>
        <w:t>授权运营申请表</w:t>
      </w:r>
    </w:p>
    <w:p>
      <w:pPr>
        <w:pStyle w:val="3"/>
        <w:tabs>
          <w:tab w:val="left" w:pos="1439"/>
          <w:tab w:val="left" w:pos="1919"/>
          <w:tab w:val="left" w:pos="2399"/>
        </w:tabs>
        <w:spacing w:before="84"/>
        <w:ind w:right="197"/>
        <w:jc w:val="right"/>
        <w:rPr>
          <w:color w:val="auto"/>
          <w:highlight w:val="none"/>
        </w:rPr>
      </w:pPr>
    </w:p>
    <w:tbl>
      <w:tblPr>
        <w:tblStyle w:val="6"/>
        <w:tblW w:w="795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35"/>
        <w:gridCol w:w="1984"/>
        <w:gridCol w:w="1959"/>
        <w:gridCol w:w="21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835" w:type="dxa"/>
            <w:noWrap w:val="0"/>
            <w:vAlign w:val="center"/>
          </w:tcPr>
          <w:p>
            <w:pPr>
              <w:pStyle w:val="9"/>
              <w:spacing w:before="3"/>
              <w:ind w:left="128" w:right="122"/>
              <w:jc w:val="center"/>
              <w:rPr>
                <w:rFonts w:ascii="黑体" w:eastAsia="黑体"/>
                <w:color w:val="auto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4"/>
                <w:highlight w:val="none"/>
              </w:rPr>
              <w:t>授权运营申请单位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pStyle w:val="9"/>
              <w:jc w:val="center"/>
              <w:rPr>
                <w:rFonts w:ascii="Times New Roman"/>
                <w:color w:val="auto"/>
                <w:sz w:val="24"/>
                <w:highlight w:val="none"/>
              </w:rPr>
            </w:pPr>
          </w:p>
        </w:tc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黑体" w:eastAsia="黑体"/>
                <w:color w:val="auto"/>
                <w:sz w:val="24"/>
                <w:highlight w:val="none"/>
              </w:rPr>
            </w:pPr>
            <w:r>
              <w:rPr>
                <w:rFonts w:ascii="黑体" w:hAnsi="宋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统一社会信用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代码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pStyle w:val="9"/>
              <w:jc w:val="center"/>
              <w:rPr>
                <w:rFonts w:ascii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8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黑体" w:eastAsia="黑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ascii="黑体" w:hAnsi="宋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法定代表人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pStyle w:val="9"/>
              <w:jc w:val="center"/>
              <w:rPr>
                <w:rFonts w:ascii="Times New Roman" w:hAnsi="仿宋_GB2312" w:eastAsia="仿宋_GB2312" w:cs="仿宋_GB2312"/>
                <w:color w:val="auto"/>
                <w:kern w:val="0"/>
                <w:sz w:val="24"/>
                <w:szCs w:val="22"/>
                <w:highlight w:val="none"/>
                <w:lang w:val="zh-CN" w:eastAsia="zh-CN" w:bidi="zh-CN"/>
              </w:rPr>
            </w:pPr>
          </w:p>
        </w:tc>
        <w:tc>
          <w:tcPr>
            <w:tcW w:w="195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黑体" w:eastAsia="黑体"/>
                <w:color w:val="auto"/>
                <w:kern w:val="2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ascii="黑体" w:hAnsi="宋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安全负责人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pStyle w:val="9"/>
              <w:jc w:val="center"/>
              <w:rPr>
                <w:rFonts w:ascii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835" w:type="dxa"/>
            <w:noWrap w:val="0"/>
            <w:vAlign w:val="center"/>
          </w:tcPr>
          <w:p>
            <w:pPr>
              <w:pStyle w:val="9"/>
              <w:spacing w:before="17"/>
              <w:ind w:left="128" w:leftChars="0" w:right="122" w:rightChars="0"/>
              <w:jc w:val="center"/>
              <w:rPr>
                <w:rFonts w:hint="eastAsia" w:ascii="黑体" w:hAnsi="仿宋_GB2312" w:eastAsia="黑体" w:cs="仿宋_GB2312"/>
                <w:color w:val="auto"/>
                <w:kern w:val="0"/>
                <w:sz w:val="24"/>
                <w:szCs w:val="22"/>
                <w:highlight w:val="none"/>
                <w:lang w:val="zh-CN" w:eastAsia="zh-CN" w:bidi="zh-CN"/>
              </w:rPr>
            </w:pPr>
            <w:r>
              <w:rPr>
                <w:rFonts w:hint="eastAsia" w:ascii="黑体" w:eastAsia="黑体"/>
                <w:color w:val="auto"/>
                <w:sz w:val="24"/>
                <w:highlight w:val="none"/>
                <w:lang w:val="en-US" w:eastAsia="zh-CN"/>
              </w:rPr>
              <w:t>单位</w:t>
            </w:r>
            <w:r>
              <w:rPr>
                <w:rFonts w:hint="eastAsia" w:ascii="黑体" w:eastAsia="黑体"/>
                <w:color w:val="auto"/>
                <w:sz w:val="24"/>
                <w:highlight w:val="none"/>
              </w:rPr>
              <w:t>联系人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pStyle w:val="9"/>
              <w:jc w:val="center"/>
              <w:rPr>
                <w:rFonts w:ascii="Times New Roman" w:hAnsi="仿宋_GB2312" w:eastAsia="仿宋_GB2312" w:cs="仿宋_GB2312"/>
                <w:color w:val="auto"/>
                <w:kern w:val="0"/>
                <w:sz w:val="24"/>
                <w:szCs w:val="22"/>
                <w:highlight w:val="none"/>
                <w:lang w:val="zh-CN" w:eastAsia="zh-CN" w:bidi="zh-CN"/>
              </w:rPr>
            </w:pPr>
          </w:p>
        </w:tc>
        <w:tc>
          <w:tcPr>
            <w:tcW w:w="1959" w:type="dxa"/>
            <w:noWrap w:val="0"/>
            <w:vAlign w:val="center"/>
          </w:tcPr>
          <w:p>
            <w:pPr>
              <w:pStyle w:val="9"/>
              <w:spacing w:before="4" w:line="306" w:lineRule="exact"/>
              <w:ind w:left="238" w:leftChars="0" w:right="230" w:rightChars="0"/>
              <w:jc w:val="center"/>
              <w:rPr>
                <w:rFonts w:hint="eastAsia" w:ascii="黑体" w:hAnsi="仿宋_GB2312" w:eastAsia="黑体" w:cs="仿宋_GB2312"/>
                <w:color w:val="auto"/>
                <w:kern w:val="0"/>
                <w:sz w:val="24"/>
                <w:szCs w:val="22"/>
                <w:highlight w:val="none"/>
                <w:lang w:val="zh-CN" w:eastAsia="zh-CN" w:bidi="zh-CN"/>
              </w:rPr>
            </w:pPr>
            <w:r>
              <w:rPr>
                <w:rFonts w:hint="eastAsia" w:ascii="黑体" w:eastAsia="黑体"/>
                <w:color w:val="auto"/>
                <w:sz w:val="24"/>
                <w:highlight w:val="none"/>
              </w:rPr>
              <w:t>联系电话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pStyle w:val="9"/>
              <w:jc w:val="center"/>
              <w:rPr>
                <w:rFonts w:ascii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835" w:type="dxa"/>
            <w:noWrap w:val="0"/>
            <w:vAlign w:val="center"/>
          </w:tcPr>
          <w:p>
            <w:pPr>
              <w:pStyle w:val="9"/>
              <w:spacing w:before="173"/>
              <w:ind w:left="128" w:right="122"/>
              <w:jc w:val="center"/>
              <w:rPr>
                <w:rFonts w:ascii="黑体" w:eastAsia="黑体"/>
                <w:color w:val="auto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4"/>
                <w:highlight w:val="none"/>
              </w:rPr>
              <w:t>联系地址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pStyle w:val="9"/>
              <w:jc w:val="center"/>
              <w:rPr>
                <w:rFonts w:ascii="Times New Roman"/>
                <w:color w:val="auto"/>
                <w:sz w:val="24"/>
                <w:highlight w:val="none"/>
              </w:rPr>
            </w:pPr>
          </w:p>
        </w:tc>
        <w:tc>
          <w:tcPr>
            <w:tcW w:w="1959" w:type="dxa"/>
            <w:noWrap w:val="0"/>
            <w:vAlign w:val="center"/>
          </w:tcPr>
          <w:p>
            <w:pPr>
              <w:pStyle w:val="9"/>
              <w:spacing w:before="173"/>
              <w:ind w:left="238" w:right="230"/>
              <w:jc w:val="center"/>
              <w:rPr>
                <w:rFonts w:ascii="黑体" w:eastAsia="黑体"/>
                <w:color w:val="auto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4"/>
                <w:highlight w:val="none"/>
              </w:rPr>
              <w:t>申请</w:t>
            </w:r>
            <w:r>
              <w:rPr>
                <w:rFonts w:hint="default" w:ascii="黑体" w:eastAsia="黑体"/>
                <w:color w:val="auto"/>
                <w:sz w:val="24"/>
                <w:highlight w:val="none"/>
              </w:rPr>
              <w:t>场景所属</w:t>
            </w:r>
            <w:r>
              <w:rPr>
                <w:rFonts w:hint="eastAsia" w:ascii="黑体" w:eastAsia="黑体"/>
                <w:color w:val="auto"/>
                <w:sz w:val="24"/>
                <w:highlight w:val="none"/>
              </w:rPr>
              <w:t>领域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pStyle w:val="9"/>
              <w:jc w:val="center"/>
              <w:rPr>
                <w:rFonts w:ascii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1835" w:type="dxa"/>
            <w:noWrap w:val="0"/>
            <w:vAlign w:val="center"/>
          </w:tcPr>
          <w:p>
            <w:pPr>
              <w:pStyle w:val="9"/>
              <w:spacing w:before="173"/>
              <w:ind w:left="128" w:right="122"/>
              <w:jc w:val="center"/>
              <w:rPr>
                <w:rFonts w:ascii="黑体" w:eastAsia="黑体"/>
                <w:color w:val="auto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4"/>
                <w:highlight w:val="none"/>
              </w:rPr>
              <w:t>数据产品和服务名称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pStyle w:val="9"/>
              <w:jc w:val="center"/>
              <w:rPr>
                <w:rFonts w:ascii="Times New Roman"/>
                <w:color w:val="auto"/>
                <w:sz w:val="24"/>
                <w:highlight w:val="none"/>
              </w:rPr>
            </w:pPr>
          </w:p>
        </w:tc>
        <w:tc>
          <w:tcPr>
            <w:tcW w:w="1959" w:type="dxa"/>
            <w:noWrap w:val="0"/>
            <w:vAlign w:val="center"/>
          </w:tcPr>
          <w:p>
            <w:pPr>
              <w:pStyle w:val="9"/>
              <w:spacing w:before="173"/>
              <w:ind w:left="238" w:right="230"/>
              <w:jc w:val="center"/>
              <w:rPr>
                <w:rFonts w:ascii="黑体" w:eastAsia="黑体"/>
                <w:color w:val="auto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4"/>
                <w:highlight w:val="none"/>
              </w:rPr>
              <w:t>数据产品和服务形态</w:t>
            </w:r>
          </w:p>
        </w:tc>
        <w:tc>
          <w:tcPr>
            <w:tcW w:w="2180" w:type="dxa"/>
            <w:noWrap w:val="0"/>
            <w:vAlign w:val="center"/>
          </w:tcPr>
          <w:p>
            <w:pPr>
              <w:pStyle w:val="9"/>
              <w:jc w:val="both"/>
              <w:rPr>
                <w:rFonts w:ascii="Times New Roman"/>
                <w:color w:val="auto"/>
                <w:sz w:val="24"/>
                <w:highlight w:val="none"/>
              </w:rPr>
            </w:pPr>
            <w:r>
              <w:rPr>
                <w:color w:val="auto"/>
                <w:highlight w:val="none"/>
              </w:rPr>
              <w:t>数据包、数据模型、数据接口、数据服务、数据报告、业务服务</w:t>
            </w:r>
            <w:r>
              <w:rPr>
                <w:rFonts w:hint="eastAsia"/>
                <w:color w:val="auto"/>
                <w:highlight w:val="none"/>
              </w:rPr>
              <w:t>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  <w:jc w:val="center"/>
        </w:trPr>
        <w:tc>
          <w:tcPr>
            <w:tcW w:w="1835" w:type="dxa"/>
            <w:noWrap w:val="0"/>
            <w:vAlign w:val="center"/>
          </w:tcPr>
          <w:p>
            <w:pPr>
              <w:pStyle w:val="9"/>
              <w:ind w:right="122"/>
              <w:jc w:val="center"/>
              <w:rPr>
                <w:rFonts w:hint="default" w:ascii="黑体" w:eastAsia="黑体"/>
                <w:color w:val="auto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4"/>
                <w:highlight w:val="none"/>
              </w:rPr>
              <w:t>应用场景</w:t>
            </w:r>
            <w:r>
              <w:rPr>
                <w:rFonts w:hint="default" w:ascii="黑体" w:eastAsia="黑体"/>
                <w:color w:val="auto"/>
                <w:sz w:val="24"/>
                <w:highlight w:val="none"/>
              </w:rPr>
              <w:t>描述</w:t>
            </w:r>
          </w:p>
        </w:tc>
        <w:tc>
          <w:tcPr>
            <w:tcW w:w="6123" w:type="dxa"/>
            <w:gridSpan w:val="3"/>
            <w:noWrap w:val="0"/>
            <w:vAlign w:val="center"/>
          </w:tcPr>
          <w:p>
            <w:pPr>
              <w:pStyle w:val="9"/>
              <w:spacing w:before="160" w:line="242" w:lineRule="auto"/>
              <w:ind w:left="107" w:right="97"/>
              <w:jc w:val="both"/>
              <w:rPr>
                <w:color w:val="auto"/>
                <w:sz w:val="24"/>
                <w:highlight w:val="none"/>
              </w:rPr>
            </w:pPr>
            <w:r>
              <w:rPr>
                <w:rFonts w:hint="default" w:ascii="仿宋_GB2312" w:hAnsi="Times New Roman" w:eastAsia="仿宋_GB2312" w:cs="仿宋_GB2312"/>
                <w:iCs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描述数据产品和服务涵盖的应用场景。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1835" w:type="dxa"/>
            <w:noWrap w:val="0"/>
            <w:vAlign w:val="center"/>
          </w:tcPr>
          <w:p>
            <w:pPr>
              <w:pStyle w:val="9"/>
              <w:ind w:right="122"/>
              <w:jc w:val="center"/>
              <w:rPr>
                <w:rFonts w:ascii="黑体" w:eastAsia="黑体"/>
                <w:color w:val="auto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4"/>
                <w:highlight w:val="none"/>
                <w:lang w:val="en-US" w:eastAsia="zh-CN"/>
              </w:rPr>
              <w:t>数据产品和</w:t>
            </w:r>
            <w:r>
              <w:rPr>
                <w:rFonts w:hint="eastAsia" w:ascii="黑体" w:eastAsia="黑体"/>
                <w:color w:val="auto"/>
                <w:sz w:val="24"/>
                <w:highlight w:val="none"/>
              </w:rPr>
              <w:t>服务内容与标准</w:t>
            </w:r>
          </w:p>
        </w:tc>
        <w:tc>
          <w:tcPr>
            <w:tcW w:w="6123" w:type="dxa"/>
            <w:gridSpan w:val="3"/>
            <w:noWrap w:val="0"/>
            <w:vAlign w:val="center"/>
          </w:tcPr>
          <w:p>
            <w:pPr>
              <w:pStyle w:val="9"/>
              <w:spacing w:before="4"/>
              <w:ind w:left="107"/>
              <w:jc w:val="both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描述</w:t>
            </w:r>
            <w:r>
              <w:rPr>
                <w:rFonts w:hint="eastAsia"/>
                <w:color w:val="auto"/>
                <w:sz w:val="24"/>
                <w:highlight w:val="none"/>
              </w:rPr>
              <w:t>数据产品和服务</w:t>
            </w:r>
            <w:r>
              <w:rPr>
                <w:color w:val="auto"/>
                <w:sz w:val="24"/>
                <w:highlight w:val="none"/>
              </w:rPr>
              <w:t>提供</w:t>
            </w:r>
            <w:r>
              <w:rPr>
                <w:rFonts w:hint="eastAsia"/>
                <w:color w:val="auto"/>
                <w:sz w:val="24"/>
                <w:highlight w:val="none"/>
              </w:rPr>
              <w:t>的</w:t>
            </w:r>
            <w:r>
              <w:rPr>
                <w:color w:val="auto"/>
                <w:sz w:val="24"/>
                <w:highlight w:val="none"/>
              </w:rPr>
              <w:t>服务内容和标准，包括：</w:t>
            </w:r>
          </w:p>
          <w:p>
            <w:pPr>
              <w:pStyle w:val="9"/>
              <w:tabs>
                <w:tab w:val="left" w:pos="709"/>
              </w:tabs>
              <w:spacing w:before="4"/>
              <w:jc w:val="both"/>
              <w:rPr>
                <w:rFonts w:hint="default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1.</w:t>
            </w:r>
            <w:r>
              <w:rPr>
                <w:color w:val="auto"/>
                <w:sz w:val="24"/>
                <w:highlight w:val="none"/>
              </w:rPr>
              <w:t>服务范围；</w:t>
            </w:r>
          </w:p>
          <w:p>
            <w:pPr>
              <w:pStyle w:val="9"/>
              <w:tabs>
                <w:tab w:val="left" w:pos="709"/>
              </w:tabs>
              <w:spacing w:before="4"/>
              <w:jc w:val="both"/>
              <w:rPr>
                <w:rFonts w:hint="default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2.数据产品和服务预计的</w:t>
            </w:r>
            <w:r>
              <w:rPr>
                <w:color w:val="auto"/>
                <w:sz w:val="24"/>
                <w:highlight w:val="none"/>
              </w:rPr>
              <w:t>用户数；</w:t>
            </w:r>
          </w:p>
          <w:p>
            <w:pPr>
              <w:pStyle w:val="9"/>
              <w:tabs>
                <w:tab w:val="left" w:pos="709"/>
              </w:tabs>
              <w:spacing w:before="5"/>
              <w:jc w:val="both"/>
              <w:rPr>
                <w:rFonts w:hint="default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3.</w:t>
            </w:r>
            <w:r>
              <w:rPr>
                <w:color w:val="auto"/>
                <w:sz w:val="24"/>
                <w:highlight w:val="none"/>
              </w:rPr>
              <w:t>并发</w:t>
            </w:r>
            <w:r>
              <w:rPr>
                <w:rFonts w:hint="eastAsia"/>
                <w:color w:val="auto"/>
                <w:sz w:val="24"/>
                <w:highlight w:val="none"/>
              </w:rPr>
              <w:t>量</w:t>
            </w:r>
            <w:r>
              <w:rPr>
                <w:rFonts w:hint="default"/>
                <w:color w:val="auto"/>
                <w:sz w:val="24"/>
                <w:highlight w:val="none"/>
              </w:rPr>
              <w:t>；</w:t>
            </w:r>
          </w:p>
          <w:p>
            <w:pPr>
              <w:pStyle w:val="9"/>
              <w:tabs>
                <w:tab w:val="left" w:pos="709"/>
              </w:tabs>
              <w:spacing w:before="4" w:line="288" w:lineRule="exact"/>
              <w:jc w:val="both"/>
              <w:rPr>
                <w:rFonts w:hint="default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4.</w:t>
            </w:r>
            <w:r>
              <w:rPr>
                <w:color w:val="auto"/>
                <w:sz w:val="24"/>
                <w:highlight w:val="none"/>
              </w:rPr>
              <w:t>时效的响应等方面。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1835" w:type="dxa"/>
            <w:noWrap w:val="0"/>
            <w:vAlign w:val="center"/>
          </w:tcPr>
          <w:p>
            <w:pPr>
              <w:pStyle w:val="9"/>
              <w:ind w:right="122"/>
              <w:jc w:val="center"/>
              <w:rPr>
                <w:rFonts w:ascii="黑体" w:eastAsia="黑体"/>
                <w:color w:val="auto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4"/>
                <w:highlight w:val="none"/>
              </w:rPr>
              <w:t>预期成效</w:t>
            </w:r>
          </w:p>
        </w:tc>
        <w:tc>
          <w:tcPr>
            <w:tcW w:w="6123" w:type="dxa"/>
            <w:gridSpan w:val="3"/>
            <w:noWrap w:val="0"/>
            <w:vAlign w:val="center"/>
          </w:tcPr>
          <w:p>
            <w:pPr>
              <w:pStyle w:val="9"/>
              <w:jc w:val="both"/>
              <w:rPr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描述数据产品和服务上线后的社会效益、经济效益等。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1835" w:type="dxa"/>
            <w:noWrap w:val="0"/>
            <w:vAlign w:val="center"/>
          </w:tcPr>
          <w:p>
            <w:pPr>
              <w:pStyle w:val="9"/>
              <w:ind w:right="122"/>
              <w:jc w:val="center"/>
              <w:rPr>
                <w:color w:val="auto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4"/>
                <w:highlight w:val="none"/>
              </w:rPr>
              <w:t>绩效评估</w:t>
            </w:r>
          </w:p>
        </w:tc>
        <w:tc>
          <w:tcPr>
            <w:tcW w:w="6123" w:type="dxa"/>
            <w:gridSpan w:val="3"/>
            <w:noWrap w:val="0"/>
            <w:vAlign w:val="center"/>
          </w:tcPr>
          <w:p>
            <w:pPr>
              <w:pStyle w:val="9"/>
              <w:tabs>
                <w:tab w:val="left" w:pos="709"/>
              </w:tabs>
              <w:spacing w:before="4"/>
              <w:jc w:val="both"/>
              <w:rPr>
                <w:rFonts w:hint="default"/>
                <w:color w:val="auto"/>
                <w:sz w:val="24"/>
                <w:highlight w:val="none"/>
              </w:rPr>
            </w:pPr>
            <w:r>
              <w:rPr>
                <w:rFonts w:hint="eastAsia"/>
                <w:color w:val="auto"/>
                <w:sz w:val="24"/>
                <w:highlight w:val="none"/>
              </w:rPr>
              <w:t>理论绩效或应用绩效评估</w:t>
            </w:r>
            <w:r>
              <w:rPr>
                <w:color w:val="auto"/>
                <w:sz w:val="24"/>
                <w:highlight w:val="none"/>
              </w:rPr>
              <w:t>，包括：</w:t>
            </w:r>
          </w:p>
          <w:p>
            <w:pPr>
              <w:pStyle w:val="9"/>
              <w:tabs>
                <w:tab w:val="left" w:pos="709"/>
              </w:tabs>
              <w:spacing w:before="4"/>
              <w:jc w:val="both"/>
              <w:rPr>
                <w:rFonts w:hint="default"/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1.提供哪些服务（为解决该领域哪些问题提供数据支撑）；</w:t>
            </w:r>
          </w:p>
          <w:p>
            <w:pPr>
              <w:pStyle w:val="9"/>
              <w:tabs>
                <w:tab w:val="left" w:pos="709"/>
              </w:tabs>
              <w:spacing w:before="4"/>
              <w:jc w:val="both"/>
              <w:rPr>
                <w:rFonts w:hint="default"/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2.回流数据清单（有无反哺政府的数据）；</w:t>
            </w:r>
          </w:p>
          <w:p>
            <w:pPr>
              <w:pStyle w:val="9"/>
              <w:tabs>
                <w:tab w:val="left" w:pos="709"/>
              </w:tabs>
              <w:spacing w:before="4"/>
              <w:jc w:val="both"/>
              <w:rPr>
                <w:rFonts w:hint="default"/>
                <w:color w:val="auto"/>
                <w:sz w:val="24"/>
                <w:highlight w:val="none"/>
              </w:rPr>
            </w:pPr>
            <w:r>
              <w:rPr>
                <w:color w:val="auto"/>
                <w:sz w:val="24"/>
                <w:highlight w:val="none"/>
              </w:rPr>
              <w:t>3.其它可量化的应用绩效评估指标。</w:t>
            </w:r>
          </w:p>
        </w:tc>
      </w:tr>
    </w:tbl>
    <w:p>
      <w:pPr>
        <w:ind w:firstLine="4480" w:firstLineChars="1400"/>
        <w:jc w:val="right"/>
        <w:rPr>
          <w:rFonts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ind w:firstLine="4480" w:firstLineChars="1400"/>
        <w:jc w:val="right"/>
        <w:rPr>
          <w:rFonts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  <w:highlight w:val="none"/>
        </w:rPr>
        <w:t>申请单位（盖章）：</w:t>
      </w:r>
    </w:p>
    <w:p>
      <w:pPr>
        <w:ind w:firstLine="2880" w:firstLineChars="900"/>
        <w:jc w:val="right"/>
        <w:rPr>
          <w:rFonts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       </w:t>
      </w:r>
      <w:r>
        <w:rPr>
          <w:rFonts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ascii="Times New Roman" w:hAnsi="Times New Roman" w:eastAsia="仿宋" w:cs="Times New Roman"/>
          <w:color w:val="auto"/>
          <w:sz w:val="32"/>
          <w:szCs w:val="32"/>
          <w:highlight w:val="none"/>
        </w:rPr>
        <w:t>（签字）：</w:t>
      </w:r>
    </w:p>
    <w:p>
      <w:pPr>
        <w:ind w:firstLine="2880" w:firstLineChars="900"/>
        <w:jc w:val="right"/>
        <w:rPr>
          <w:rFonts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              年 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</w:t>
      </w:r>
      <w:r>
        <w:rPr>
          <w:rFonts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月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</w:t>
      </w:r>
      <w:r>
        <w:rPr>
          <w:rFonts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日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wordWrap/>
        <w:overflowPunct/>
        <w:topLinePunct w:val="0"/>
        <w:bidi w:val="0"/>
        <w:spacing w:line="560" w:lineRule="exact"/>
        <w:jc w:val="both"/>
        <w:rPr>
          <w:rFonts w:hint="eastAsia" w:ascii="仿宋" w:hAnsi="仿宋" w:eastAsia="仿宋" w:cs="仿宋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附件2</w:t>
      </w:r>
    </w:p>
    <w:p>
      <w:pPr>
        <w:pStyle w:val="2"/>
        <w:rPr>
          <w:rFonts w:hint="eastAsia"/>
          <w:lang w:eastAsia="zh-CN"/>
        </w:rPr>
      </w:pPr>
    </w:p>
    <w:p>
      <w:pPr>
        <w:jc w:val="center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ascii="黑体" w:eastAsia="黑体"/>
          <w:color w:val="auto"/>
          <w:sz w:val="44"/>
          <w:szCs w:val="44"/>
          <w:highlight w:val="none"/>
        </w:rPr>
        <w:t>公共数据</w:t>
      </w:r>
      <w:r>
        <w:rPr>
          <w:rFonts w:hint="eastAsia" w:ascii="黑体" w:eastAsia="黑体"/>
          <w:color w:val="auto"/>
          <w:sz w:val="44"/>
          <w:szCs w:val="44"/>
          <w:highlight w:val="none"/>
        </w:rPr>
        <w:t>授权需</w:t>
      </w:r>
      <w:r>
        <w:rPr>
          <w:rFonts w:ascii="黑体" w:eastAsia="黑体"/>
          <w:color w:val="auto"/>
          <w:sz w:val="44"/>
          <w:szCs w:val="44"/>
          <w:highlight w:val="none"/>
        </w:rPr>
        <w:t>求清单</w:t>
      </w:r>
    </w:p>
    <w:p>
      <w:pPr>
        <w:pStyle w:val="3"/>
        <w:spacing w:before="9"/>
        <w:rPr>
          <w:color w:val="auto"/>
          <w:sz w:val="4"/>
          <w:highlight w:val="none"/>
        </w:rPr>
      </w:pPr>
    </w:p>
    <w:tbl>
      <w:tblPr>
        <w:tblStyle w:val="6"/>
        <w:tblW w:w="829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2116"/>
        <w:gridCol w:w="1912"/>
        <w:gridCol w:w="34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pStyle w:val="9"/>
              <w:spacing w:before="132"/>
              <w:jc w:val="center"/>
              <w:rPr>
                <w:rFonts w:ascii="黑体" w:eastAsia="黑体"/>
                <w:color w:val="auto"/>
                <w:sz w:val="24"/>
                <w:highlight w:val="none"/>
              </w:rPr>
            </w:pPr>
            <w:r>
              <w:rPr>
                <w:rFonts w:ascii="黑体" w:eastAsia="黑体"/>
                <w:color w:val="auto"/>
                <w:sz w:val="24"/>
                <w:highlight w:val="none"/>
              </w:rPr>
              <w:t>序号</w:t>
            </w:r>
          </w:p>
        </w:tc>
        <w:tc>
          <w:tcPr>
            <w:tcW w:w="2116" w:type="dxa"/>
            <w:noWrap w:val="0"/>
            <w:vAlign w:val="center"/>
          </w:tcPr>
          <w:p>
            <w:pPr>
              <w:pStyle w:val="9"/>
              <w:spacing w:before="132"/>
              <w:jc w:val="center"/>
              <w:rPr>
                <w:rFonts w:ascii="黑体" w:eastAsia="黑体"/>
                <w:color w:val="auto"/>
                <w:sz w:val="24"/>
                <w:highlight w:val="none"/>
              </w:rPr>
            </w:pPr>
            <w:r>
              <w:rPr>
                <w:rFonts w:hint="eastAsia" w:ascii="黑体" w:eastAsia="黑体"/>
                <w:color w:val="auto"/>
                <w:sz w:val="24"/>
                <w:highlight w:val="none"/>
              </w:rPr>
              <w:t>数据提供单位</w:t>
            </w:r>
          </w:p>
        </w:tc>
        <w:tc>
          <w:tcPr>
            <w:tcW w:w="1912" w:type="dxa"/>
            <w:noWrap w:val="0"/>
            <w:vAlign w:val="center"/>
          </w:tcPr>
          <w:p>
            <w:pPr>
              <w:pStyle w:val="9"/>
              <w:spacing w:before="132"/>
              <w:jc w:val="center"/>
              <w:rPr>
                <w:rFonts w:ascii="黑体" w:eastAsia="黑体"/>
                <w:color w:val="auto"/>
                <w:sz w:val="24"/>
                <w:highlight w:val="none"/>
              </w:rPr>
            </w:pPr>
            <w:r>
              <w:rPr>
                <w:rFonts w:ascii="黑体" w:eastAsia="黑体"/>
                <w:color w:val="auto"/>
                <w:sz w:val="24"/>
                <w:highlight w:val="none"/>
              </w:rPr>
              <w:t>数据名称</w:t>
            </w:r>
          </w:p>
        </w:tc>
        <w:tc>
          <w:tcPr>
            <w:tcW w:w="3443" w:type="dxa"/>
            <w:noWrap w:val="0"/>
            <w:vAlign w:val="center"/>
          </w:tcPr>
          <w:p>
            <w:pPr>
              <w:pStyle w:val="9"/>
              <w:spacing w:before="132"/>
              <w:jc w:val="center"/>
              <w:rPr>
                <w:rFonts w:ascii="黑体" w:eastAsia="黑体"/>
                <w:color w:val="auto"/>
                <w:sz w:val="24"/>
                <w:highlight w:val="none"/>
              </w:rPr>
            </w:pPr>
            <w:r>
              <w:rPr>
                <w:rFonts w:ascii="黑体" w:eastAsia="黑体"/>
                <w:color w:val="auto"/>
                <w:sz w:val="24"/>
                <w:highlight w:val="none"/>
              </w:rPr>
              <w:t>数据项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82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</w:tc>
        <w:tc>
          <w:tcPr>
            <w:tcW w:w="1912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</w:tc>
        <w:tc>
          <w:tcPr>
            <w:tcW w:w="3443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82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</w:tc>
        <w:tc>
          <w:tcPr>
            <w:tcW w:w="1912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</w:tc>
        <w:tc>
          <w:tcPr>
            <w:tcW w:w="3443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82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</w:tc>
        <w:tc>
          <w:tcPr>
            <w:tcW w:w="1912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</w:tc>
        <w:tc>
          <w:tcPr>
            <w:tcW w:w="3443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82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</w:tc>
        <w:tc>
          <w:tcPr>
            <w:tcW w:w="1912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</w:tc>
        <w:tc>
          <w:tcPr>
            <w:tcW w:w="3443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82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</w:tc>
        <w:tc>
          <w:tcPr>
            <w:tcW w:w="1912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</w:tc>
        <w:tc>
          <w:tcPr>
            <w:tcW w:w="3443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82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</w:tc>
        <w:tc>
          <w:tcPr>
            <w:tcW w:w="1912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</w:tc>
        <w:tc>
          <w:tcPr>
            <w:tcW w:w="3443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82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</w:tc>
        <w:tc>
          <w:tcPr>
            <w:tcW w:w="1912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</w:tc>
        <w:tc>
          <w:tcPr>
            <w:tcW w:w="3443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82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</w:tc>
        <w:tc>
          <w:tcPr>
            <w:tcW w:w="1912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</w:tc>
        <w:tc>
          <w:tcPr>
            <w:tcW w:w="3443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82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</w:tc>
        <w:tc>
          <w:tcPr>
            <w:tcW w:w="1912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</w:tc>
        <w:tc>
          <w:tcPr>
            <w:tcW w:w="3443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 w:hRule="atLeast"/>
          <w:jc w:val="center"/>
        </w:trPr>
        <w:tc>
          <w:tcPr>
            <w:tcW w:w="825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</w:tc>
        <w:tc>
          <w:tcPr>
            <w:tcW w:w="2116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</w:tc>
        <w:tc>
          <w:tcPr>
            <w:tcW w:w="1912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</w:tc>
        <w:tc>
          <w:tcPr>
            <w:tcW w:w="3443" w:type="dxa"/>
            <w:noWrap w:val="0"/>
            <w:vAlign w:val="top"/>
          </w:tcPr>
          <w:p>
            <w:pPr>
              <w:pStyle w:val="9"/>
              <w:jc w:val="center"/>
              <w:rPr>
                <w:rFonts w:ascii="Times New Roman"/>
                <w:color w:val="auto"/>
                <w:sz w:val="3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baseline"/>
        <w:rPr>
          <w:rFonts w:hint="eastAsia" w:ascii="仿宋" w:hAnsi="仿宋" w:eastAsia="仿宋" w:cs="仿宋"/>
          <w:snapToGrid/>
          <w:color w:val="auto"/>
          <w:kern w:val="2"/>
          <w:sz w:val="31"/>
          <w:szCs w:val="31"/>
          <w:lang w:val="en-US" w:eastAsia="zh-CN" w:bidi="ar-SA"/>
        </w:rPr>
      </w:pPr>
      <w:r>
        <w:rPr>
          <w:rFonts w:ascii="仿宋_GB2312" w:eastAsia="仿宋_GB2312"/>
          <w:color w:val="auto"/>
          <w:sz w:val="32"/>
          <w:szCs w:val="32"/>
          <w:highlight w:val="none"/>
        </w:rPr>
        <w:br w:type="page"/>
      </w:r>
      <w:r>
        <w:rPr>
          <w:rFonts w:hint="eastAsia" w:ascii="仿宋" w:hAnsi="仿宋" w:eastAsia="仿宋" w:cs="仿宋"/>
          <w:snapToGrid/>
          <w:color w:val="auto"/>
          <w:kern w:val="2"/>
          <w:sz w:val="31"/>
          <w:szCs w:val="31"/>
          <w:lang w:val="en-US" w:eastAsia="zh-CN" w:bidi="ar-SA"/>
        </w:rPr>
        <w:t>附件3</w:t>
      </w: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ascii="方正小标宋_GBK" w:eastAsia="方正小标宋_GBK"/>
          <w:color w:val="auto"/>
          <w:sz w:val="44"/>
          <w:szCs w:val="44"/>
          <w:highlight w:val="none"/>
        </w:rPr>
      </w:pPr>
      <w:r>
        <w:rPr>
          <w:rFonts w:hint="default" w:ascii="方正小标宋_GBK" w:eastAsia="方正小标宋_GBK"/>
          <w:color w:val="auto"/>
          <w:sz w:val="44"/>
          <w:szCs w:val="44"/>
          <w:highlight w:val="none"/>
        </w:rPr>
        <w:t>网络</w:t>
      </w:r>
      <w:r>
        <w:rPr>
          <w:rFonts w:hint="eastAsia" w:ascii="方正小标宋_GBK" w:eastAsia="方正小标宋_GBK"/>
          <w:color w:val="auto"/>
          <w:sz w:val="44"/>
          <w:szCs w:val="44"/>
          <w:highlight w:val="none"/>
        </w:rPr>
        <w:t>数据安全承诺书（模板）</w:t>
      </w: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left"/>
        <w:textAlignment w:val="baseline"/>
        <w:rPr>
          <w:rFonts w:ascii="仿宋_GB2312" w:eastAsia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textAlignment w:val="baseline"/>
        <w:rPr>
          <w:rFonts w:hint="default" w:ascii="仿宋_GB2312" w:eastAsia="仿宋_GB2312"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</w:rPr>
        <w:t>致：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val="en-US" w:eastAsia="zh-CN"/>
        </w:rPr>
        <w:t>西湖区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</w:rPr>
        <w:t>人民政府</w:t>
      </w: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为保障公共数据安全，依法保护个人信息，本单位在获取利用公共数据过程中，郑重承诺遵守本承诺书的有关条款，切实做好数据安全和个人信息保护工作并承担相应法律责任。</w:t>
      </w: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一、本单位承诺遵守《中华人民共和国网络安全法》《中华人民共和国数据安全法》《中华人民共和国个人信息保护法》《浙江省公共数据条例》《浙江省公共数据授权运营管理办法（试行）》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《杭州市公共数据授权运营实施方案（试行）》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及有关法律、法规、规章的规定。</w:t>
      </w: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二、本单位承诺建立健全数据安全管理制度，对本单位涉及公共数据的岗位人员、信息系统、信息技术资产、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信息的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共享披露、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供应链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服务等实施全面的安全管理。</w:t>
      </w: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三、本单位承诺严格按照授权范围使用公共数据，不以任何方式将相关数据直接或间接提供给第三方。涉及个人信息、商业秘密的数据，本单位承诺事先取得其指向的特定自然人、法人和非法人组织授权同意后使用。</w:t>
      </w: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四、本单位承诺在开展数据处理活动时，遵守法律法规，尊重社会公德和伦理，遵守商业道德和职业道德，诚实守信，履行数据安全保护义务，承担社会责任，不存在危害国家安全、公共利益和损害自然人、法人及非法人组织合法权益的情形。</w:t>
      </w: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五、本单位承诺如发现数据安全隐患或其他不安全因素，第一时间上报贵单位，并密切配合做好数据安全事件的处置及调查工作，采取措施消除安全隐患。</w:t>
      </w: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textAlignment w:val="baseline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六、本单位承诺一旦发现有关数据已经泄露或可能泄露，立即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上报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贵单位，共同采取相应措施，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同时启动应急预案，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查找相关工作人员和泄露原因、线索和</w:t>
      </w: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证据，并承担相应责任。</w:t>
      </w:r>
    </w:p>
    <w:p>
      <w:pPr>
        <w:keepNext w:val="0"/>
        <w:keepLines w:val="0"/>
        <w:pageBreakBefore w:val="0"/>
        <w:widowControl w:val="0"/>
        <w:suppressLineNumbers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Autospacing="0" w:after="0" w:afterAutospacing="0" w:line="560" w:lineRule="exact"/>
        <w:ind w:left="0" w:right="0" w:firstLine="640" w:firstLineChars="200"/>
        <w:jc w:val="both"/>
        <w:textAlignment w:val="baseline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七、若违反本承诺书有关条款和国家相关法律法规，本单位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应当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承担相应法律责任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侵犯</w:t>
      </w:r>
      <w:r>
        <w:rPr>
          <w:rFonts w:hint="default" w:ascii="仿宋_GB2312" w:eastAsia="仿宋_GB2312"/>
          <w:color w:val="auto"/>
          <w:sz w:val="32"/>
          <w:szCs w:val="32"/>
          <w:highlight w:val="none"/>
        </w:rPr>
        <w:t>国家秘密、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商业秘密、个人隐私等他人合法权益或造成财产损失的，由本单位赔偿并配合相关自然人、法人、非法人组织行使权利（如个人信息主体的个人信息权益）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并且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销毁有关数据。同时，贵单位有权暂停或撤销运营授权。</w:t>
      </w: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640" w:firstLineChars="200"/>
        <w:textAlignment w:val="baseline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八、本承诺书自签署之日起生效，本单位承诺在授权运营协议终止/撤销后的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年内，仍然就公共数据授权运营事项配合贵单位的数据安全检查、审计等要求并严格遵守网络安全、数据安全、个人信息保护及相关保密义务。</w:t>
      </w:r>
    </w:p>
    <w:p>
      <w:pPr>
        <w:keepNext w:val="0"/>
        <w:keepLines w:val="0"/>
        <w:pageBreakBefore w:val="0"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left="0" w:leftChars="0" w:firstLine="640" w:firstLineChars="200"/>
        <w:jc w:val="left"/>
        <w:textAlignment w:val="baseline"/>
        <w:rPr>
          <w:rFonts w:hint="eastAsia"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九、若法定代表人或数据安全负责人岗位变化，</w:t>
      </w:r>
      <w:r>
        <w:rPr>
          <w:rFonts w:hint="default" w:ascii="仿宋_GB2312" w:eastAsia="仿宋_GB2312"/>
          <w:color w:val="auto"/>
          <w:sz w:val="32"/>
          <w:szCs w:val="32"/>
          <w:highlight w:val="none"/>
          <w:lang w:eastAsia="zh-CN"/>
        </w:rPr>
        <w:t>承诺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在变化之日起5个自然日内，重新签订本承诺书。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5440" w:leftChars="0" w:hanging="5440" w:hangingChars="1700"/>
        <w:jc w:val="left"/>
        <w:rPr>
          <w:rFonts w:hint="eastAsia" w:ascii="仿宋_GB2312" w:hAnsi="??" w:eastAsia="仿宋_GB2312" w:cs="Times New Roman"/>
          <w:snapToGrid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cr/>
      </w:r>
      <w:r>
        <w:rPr>
          <w:rFonts w:hint="eastAsia" w:ascii="仿宋_GB2312" w:hAnsi="??" w:eastAsia="仿宋_GB2312" w:cs="Times New Roman"/>
          <w:snapToGrid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单位（盖章）：  </w:t>
      </w: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60" w:lineRule="exact"/>
        <w:ind w:left="5429" w:leftChars="2128" w:hanging="960" w:hangingChars="300"/>
        <w:jc w:val="left"/>
        <w:rPr>
          <w:rFonts w:hint="eastAsia" w:ascii="仿宋_GB2312" w:hAnsi="??" w:eastAsia="仿宋_GB2312" w:cs="Times New Roman"/>
          <w:snapToGrid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??" w:eastAsia="仿宋_GB2312" w:cs="Times New Roman"/>
          <w:snapToGrid/>
          <w:color w:val="auto"/>
          <w:kern w:val="2"/>
          <w:sz w:val="32"/>
          <w:szCs w:val="32"/>
          <w:highlight w:val="none"/>
          <w:lang w:val="en-US" w:eastAsia="zh-CN" w:bidi="ar-SA"/>
        </w:rPr>
        <w:t>法定代表人（签字）：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840" w:firstLineChars="1200"/>
        <w:jc w:val="left"/>
        <w:textAlignment w:val="auto"/>
        <w:rPr>
          <w:rFonts w:hint="eastAsia" w:ascii="仿宋_GB2312" w:hAnsi="??" w:eastAsia="仿宋_GB2312" w:cs="Times New Roman"/>
          <w:snapToGrid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??" w:eastAsia="仿宋_GB2312" w:cs="Times New Roman"/>
          <w:snapToGrid/>
          <w:color w:val="auto"/>
          <w:kern w:val="2"/>
          <w:sz w:val="32"/>
          <w:szCs w:val="32"/>
          <w:highlight w:val="none"/>
          <w:lang w:val="en-US" w:eastAsia="zh-CN" w:bidi="ar-SA"/>
        </w:rPr>
        <w:t>数据安全负责人（签字）：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3840" w:firstLineChars="1200"/>
        <w:jc w:val="left"/>
        <w:textAlignment w:val="auto"/>
        <w:rPr>
          <w:rFonts w:hint="default" w:ascii="仿宋_GB2312" w:hAnsi="??" w:eastAsia="仿宋_GB2312" w:cs="Times New Roman"/>
          <w:snapToGrid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??" w:eastAsia="仿宋_GB2312" w:cs="Times New Roman"/>
          <w:snapToGrid/>
          <w:color w:val="auto"/>
          <w:kern w:val="2"/>
          <w:sz w:val="32"/>
          <w:szCs w:val="32"/>
          <w:highlight w:val="none"/>
          <w:lang w:val="en-US" w:eastAsia="zh-CN" w:bidi="ar-SA"/>
        </w:rPr>
        <w:cr/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                   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</w:rPr>
        <w:t xml:space="preserve">        </w:t>
      </w:r>
      <w:r>
        <w:rPr>
          <w:rFonts w:hint="eastAsia" w:ascii="仿宋_GB2312" w:hAnsi="??" w:eastAsia="仿宋_GB2312" w:cs="Times New Roman"/>
          <w:snapToGrid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eastAsia" w:ascii="仿宋_GB2312" w:eastAsia="仿宋_GB2312" w:cs="Times New Roman"/>
          <w:snapToGrid/>
          <w:color w:val="auto"/>
          <w:kern w:val="2"/>
          <w:sz w:val="32"/>
          <w:szCs w:val="32"/>
          <w:highlight w:val="none"/>
          <w:lang w:val="en-US" w:eastAsia="zh-CN" w:bidi="ar-SA"/>
        </w:rPr>
        <w:t xml:space="preserve">               </w:t>
      </w:r>
      <w:r>
        <w:rPr>
          <w:rFonts w:hint="eastAsia" w:ascii="仿宋_GB2312" w:hAnsi="??" w:eastAsia="仿宋_GB2312" w:cs="Times New Roman"/>
          <w:snapToGrid/>
          <w:color w:val="auto"/>
          <w:kern w:val="2"/>
          <w:sz w:val="32"/>
          <w:szCs w:val="32"/>
          <w:highlight w:val="none"/>
          <w:lang w:val="en-US" w:eastAsia="zh-CN" w:bidi="ar-SA"/>
        </w:rPr>
        <w:t>年   月   日</w:t>
      </w:r>
    </w:p>
    <w:sectPr>
      <w:headerReference r:id="rId5" w:type="default"/>
      <w:footerReference r:id="rId6" w:type="default"/>
      <w:pgSz w:w="11910" w:h="16840"/>
      <w:pgMar w:top="2518" w:right="1167" w:bottom="1079" w:left="1103" w:header="1312" w:footer="91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9BDC72A6-5972-4F26-B748-260AEA1C0457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8F6D754-BA21-4683-9B9A-F6B953E547C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BC28497-46B0-49C6-9EF8-7CF5CDFF6FCE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31D04581-8BF5-4CDC-A45E-77DA50E64D6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8C81A1D2-7FE1-40B1-ACAD-FB5F33E8747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auto"/>
      <w:ind w:right="143"/>
      <w:jc w:val="right"/>
      <w:rPr>
        <w:rFonts w:ascii="Times New Roman" w:hAnsi="Times New Roman" w:eastAsia="Times New Roman" w:cs="Times New Roman"/>
        <w:sz w:val="17"/>
        <w:szCs w:val="17"/>
      </w:rPr>
    </w:pPr>
    <w:r>
      <w:rPr>
        <w:rFonts w:ascii="Times New Roman" w:hAnsi="Times New Roman" w:eastAsia="Times New Roman" w:cs="Times New Roman"/>
        <w:sz w:val="17"/>
        <w:szCs w:val="17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57" w:lineRule="exact"/>
      <w:ind w:firstLine="125"/>
      <w:textAlignment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TrueTypeFonts/>
  <w:saveSubsetFonts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MjBkZTRhZjhkOWI2MGYzYWYzNTNmY2MxZDkzMzk4ZWIifQ=="/>
  </w:docVars>
  <w:rsids>
    <w:rsidRoot w:val="00000000"/>
    <w:rsid w:val="05ED2BDB"/>
    <w:rsid w:val="07FA2B2F"/>
    <w:rsid w:val="08640C24"/>
    <w:rsid w:val="15E42AC2"/>
    <w:rsid w:val="2C2C03DA"/>
    <w:rsid w:val="31723E67"/>
    <w:rsid w:val="344A041F"/>
    <w:rsid w:val="35083D9C"/>
    <w:rsid w:val="3755714D"/>
    <w:rsid w:val="44A115B7"/>
    <w:rsid w:val="4D032179"/>
    <w:rsid w:val="568E01E7"/>
    <w:rsid w:val="591719B1"/>
    <w:rsid w:val="6B850A85"/>
    <w:rsid w:val="6E2C0D79"/>
    <w:rsid w:val="758C2A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autoRedefine/>
    <w:qFormat/>
    <w:uiPriority w:val="0"/>
    <w:pPr>
      <w:widowControl w:val="0"/>
      <w:ind w:firstLine="420" w:firstLineChars="200"/>
      <w:jc w:val="both"/>
    </w:pPr>
    <w:rPr>
      <w:rFonts w:ascii="??" w:hAnsi="??" w:eastAsia="宋体" w:cs="Times New Roman"/>
      <w:kern w:val="2"/>
      <w:sz w:val="21"/>
      <w:szCs w:val="22"/>
      <w:lang w:val="en-US" w:eastAsia="zh-CN" w:bidi="ar-SA"/>
    </w:rPr>
  </w:style>
  <w:style w:type="paragraph" w:styleId="3">
    <w:name w:val="Body Text"/>
    <w:basedOn w:val="1"/>
    <w:next w:val="4"/>
    <w:qFormat/>
    <w:uiPriority w:val="1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 w:val="24"/>
      <w:szCs w:val="24"/>
      <w:lang w:val="zh-CN" w:bidi="zh-CN"/>
    </w:rPr>
  </w:style>
  <w:style w:type="paragraph" w:styleId="4">
    <w:name w:val="Body Text First Indent"/>
    <w:basedOn w:val="3"/>
    <w:autoRedefine/>
    <w:unhideWhenUsed/>
    <w:qFormat/>
    <w:uiPriority w:val="0"/>
    <w:pPr>
      <w:ind w:firstLine="420" w:firstLineChars="100"/>
    </w:pPr>
    <w:rPr>
      <w:rFonts w:ascii="等线" w:hAnsi="等线" w:eastAsia="等线" w:cs="黑体"/>
      <w:szCs w:val="2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Table Paragraph"/>
    <w:basedOn w:val="1"/>
    <w:autoRedefine/>
    <w:qFormat/>
    <w:uiPriority w:val="1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382</Words>
  <Characters>412</Characters>
  <TotalTime>13</TotalTime>
  <ScaleCrop>false</ScaleCrop>
  <LinksUpToDate>false</LinksUpToDate>
  <CharactersWithSpaces>449</CharactersWithSpaces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2023-07-04T16:23:00Z</dcterms:created>
  <dc:creator>dell</dc:creator>
  <cp:lastModifiedBy>小孩</cp:lastModifiedBy>
  <cp:lastPrinted>2024-04-15T01:57:00Z</cp:lastPrinted>
  <dcterms:modified xsi:type="dcterms:W3CDTF">2024-04-15T03:33:12Z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2023-08-14T10:25:14Z</vt:filetime>
  </property>
  <property fmtid="{D5CDD505-2E9C-101B-9397-08002B2CF9AE}" pid="4" name="KSOProductBuildVer">
    <vt:lpwstr>2052-12.1.0.16417</vt:lpwstr>
  </property>
  <property fmtid="{D5CDD505-2E9C-101B-9397-08002B2CF9AE}" pid="5" name="ICV">
    <vt:lpwstr>48EA4B1830DA4D93B5250579691F09B6_12</vt:lpwstr>
  </property>
</Properties>
</file>